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REGIMENTO DA IV CONFERÊNCIA MUNICIPAL DE MEIO AMBIENTE </w:t>
      </w:r>
      <w:proofErr w:type="gramStart"/>
      <w:r w:rsid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DE </w:t>
      </w: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...</w:t>
      </w:r>
      <w:proofErr w:type="gramEnd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...</w:t>
      </w:r>
    </w:p>
    <w:p w:rsidR="00A87CC2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F7D85" w:rsidRPr="00FF7D85" w:rsidRDefault="00FF7D85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CAPÍTULO I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DA CONFERÊNCIA</w:t>
      </w:r>
    </w:p>
    <w:p w:rsidR="00A87CC2" w:rsidRPr="00FF7D85" w:rsidRDefault="004902E2" w:rsidP="0027729A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A87CC2"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Art. 1º. </w:t>
      </w:r>
      <w:r w:rsidR="00A87CC2" w:rsidRPr="00FF7D85">
        <w:rPr>
          <w:rFonts w:ascii="Times New Roman" w:eastAsiaTheme="minorHAnsi" w:hAnsi="Times New Roman"/>
          <w:sz w:val="28"/>
          <w:szCs w:val="28"/>
        </w:rPr>
        <w:t>–</w:t>
      </w:r>
      <w:proofErr w:type="gramStart"/>
      <w:r w:rsidR="00A87CC2"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  <w:r w:rsidR="00A87CC2" w:rsidRPr="00FF7D85">
        <w:rPr>
          <w:rFonts w:ascii="Times New Roman" w:eastAsiaTheme="minorHAnsi" w:hAnsi="Times New Roman"/>
          <w:sz w:val="28"/>
          <w:szCs w:val="28"/>
        </w:rPr>
        <w:t xml:space="preserve">A </w:t>
      </w:r>
      <w:r w:rsidR="00DA3AE9" w:rsidRPr="00FF7D85">
        <w:rPr>
          <w:rFonts w:ascii="Times New Roman" w:eastAsiaTheme="minorHAnsi" w:hAnsi="Times New Roman"/>
          <w:sz w:val="28"/>
          <w:szCs w:val="28"/>
        </w:rPr>
        <w:t>I</w:t>
      </w:r>
      <w:r w:rsidR="00A87CC2" w:rsidRPr="00FF7D85">
        <w:rPr>
          <w:rFonts w:ascii="Times New Roman" w:eastAsiaTheme="minorHAnsi" w:hAnsi="Times New Roman"/>
          <w:sz w:val="28"/>
          <w:szCs w:val="28"/>
        </w:rPr>
        <w:t>V Conferência Municipal de Meio Ambiente é o foro de participação social e debate sobre meio ambiente, aberto a todos cidadãos e a representação dos vários segmentos da sociedade local, tendo por finalidade:</w:t>
      </w:r>
    </w:p>
    <w:p w:rsidR="00AD274B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I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– 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>Realizar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>a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 Conferência </w:t>
      </w:r>
      <w:r w:rsidR="00AD274B" w:rsidRPr="00FF7D85">
        <w:rPr>
          <w:rFonts w:ascii="Times New Roman" w:eastAsiaTheme="minorHAnsi" w:hAnsi="Times New Roman"/>
          <w:sz w:val="28"/>
          <w:szCs w:val="28"/>
        </w:rPr>
        <w:t xml:space="preserve">Municipal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de Meio Ambiente, </w:t>
      </w:r>
      <w:r w:rsidR="00AD274B" w:rsidRPr="00FF7D85">
        <w:rPr>
          <w:rFonts w:ascii="Times New Roman" w:eastAsiaTheme="minorHAnsi" w:hAnsi="Times New Roman"/>
          <w:sz w:val="28"/>
          <w:szCs w:val="28"/>
        </w:rPr>
        <w:t>por meio d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>e</w:t>
      </w:r>
      <w:r w:rsidR="00AD274B" w:rsidRPr="00FF7D85">
        <w:rPr>
          <w:rFonts w:ascii="Times New Roman" w:eastAsiaTheme="minorHAnsi" w:hAnsi="Times New Roman"/>
          <w:sz w:val="28"/>
          <w:szCs w:val="28"/>
        </w:rPr>
        <w:t xml:space="preserve"> debate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>s</w:t>
      </w:r>
      <w:r w:rsidR="00AD274B" w:rsidRPr="00FF7D85">
        <w:rPr>
          <w:rFonts w:ascii="Times New Roman" w:eastAsiaTheme="minorHAnsi" w:hAnsi="Times New Roman"/>
          <w:sz w:val="28"/>
          <w:szCs w:val="28"/>
        </w:rPr>
        <w:t xml:space="preserve"> sobre </w:t>
      </w:r>
      <w:proofErr w:type="gramStart"/>
      <w:r w:rsidR="00AD274B" w:rsidRPr="00FF7D85">
        <w:rPr>
          <w:rFonts w:ascii="Times New Roman" w:eastAsiaTheme="minorHAnsi" w:hAnsi="Times New Roman"/>
          <w:sz w:val="28"/>
          <w:szCs w:val="28"/>
        </w:rPr>
        <w:t>políticas Nacional e Estadual</w:t>
      </w:r>
      <w:proofErr w:type="gramEnd"/>
      <w:r w:rsidR="00AD274B" w:rsidRPr="00FF7D85">
        <w:rPr>
          <w:rFonts w:ascii="Times New Roman" w:eastAsiaTheme="minorHAnsi" w:hAnsi="Times New Roman"/>
          <w:sz w:val="28"/>
          <w:szCs w:val="28"/>
        </w:rPr>
        <w:t xml:space="preserve"> e gestão municipal de Resíduos sólidos. 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II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– 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>Promover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 a participação social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 xml:space="preserve"> e a discussão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 entre governo, sociedade civil e entidades representativas </w:t>
      </w:r>
      <w:r w:rsidR="00AD274B" w:rsidRPr="00FF7D85">
        <w:rPr>
          <w:rFonts w:ascii="Times New Roman" w:eastAsiaTheme="minorHAnsi" w:hAnsi="Times New Roman"/>
          <w:sz w:val="28"/>
          <w:szCs w:val="28"/>
        </w:rPr>
        <w:t>sobre o tema resíduos sólidos, contribuindo com elaboração propostas para a gestão municipal e</w:t>
      </w:r>
      <w:proofErr w:type="gramStart"/>
      <w:r w:rsidR="00AD274B" w:rsidRPr="00FF7D85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 w:rsidR="00AD274B" w:rsidRPr="00FF7D85">
        <w:rPr>
          <w:rFonts w:ascii="Times New Roman" w:eastAsiaTheme="minorHAnsi" w:hAnsi="Times New Roman"/>
          <w:sz w:val="28"/>
          <w:szCs w:val="28"/>
        </w:rPr>
        <w:t>propostas para Conferência Estadual.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Art. 2º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A 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>I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V Conferência Municipal de Meio Ambiente do Município </w:t>
      </w:r>
      <w:proofErr w:type="gramStart"/>
      <w:r w:rsidRPr="00FF7D85">
        <w:rPr>
          <w:rFonts w:ascii="Times New Roman" w:eastAsiaTheme="minorHAnsi" w:hAnsi="Times New Roman"/>
          <w:sz w:val="28"/>
          <w:szCs w:val="28"/>
        </w:rPr>
        <w:t>de</w:t>
      </w:r>
      <w:r w:rsidR="00DA3AE9"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F7D85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FF7D85">
        <w:rPr>
          <w:rFonts w:ascii="Times New Roman" w:eastAsiaTheme="minorHAnsi" w:hAnsi="Times New Roman"/>
          <w:sz w:val="28"/>
          <w:szCs w:val="28"/>
        </w:rPr>
        <w:t xml:space="preserve"> será realizada no dia ....de... </w:t>
      </w:r>
      <w:proofErr w:type="gramStart"/>
      <w:r w:rsidRPr="00FF7D85">
        <w:rPr>
          <w:rFonts w:ascii="Times New Roman" w:eastAsiaTheme="minorHAnsi" w:hAnsi="Times New Roman"/>
          <w:sz w:val="28"/>
          <w:szCs w:val="28"/>
        </w:rPr>
        <w:t>de</w:t>
      </w:r>
      <w:proofErr w:type="gramEnd"/>
      <w:r w:rsidRPr="00FF7D85">
        <w:rPr>
          <w:rFonts w:ascii="Times New Roman" w:eastAsiaTheme="minorHAnsi" w:hAnsi="Times New Roman"/>
          <w:sz w:val="28"/>
          <w:szCs w:val="28"/>
        </w:rPr>
        <w:t xml:space="preserve"> 2013, no horário das , no  (local) 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Art. 3º</w:t>
      </w:r>
      <w:r w:rsidRPr="00FF7D85">
        <w:rPr>
          <w:rFonts w:ascii="Times New Roman" w:eastAsiaTheme="minorHAnsi" w:hAnsi="Times New Roman"/>
          <w:sz w:val="28"/>
          <w:szCs w:val="28"/>
        </w:rPr>
        <w:t>. – A Conferência terá como tema central: os resíduos sólidos.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§ 1º </w:t>
      </w:r>
      <w:r w:rsidRPr="00FF7D85">
        <w:rPr>
          <w:rFonts w:ascii="Times New Roman" w:eastAsiaTheme="minorHAnsi" w:hAnsi="Times New Roman"/>
          <w:sz w:val="28"/>
          <w:szCs w:val="28"/>
        </w:rPr>
        <w:t>– O tema central será desdobrado em eixos temáticos que trabalharão os seguintes temas: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Eixo </w:t>
      </w:r>
      <w:proofErr w:type="gramStart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1</w:t>
      </w:r>
      <w:proofErr w:type="gramEnd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: </w:t>
      </w:r>
      <w:r w:rsidRPr="00FF7D85">
        <w:rPr>
          <w:rFonts w:ascii="Times New Roman" w:eastAsiaTheme="minorHAnsi" w:hAnsi="Times New Roman"/>
          <w:sz w:val="28"/>
          <w:szCs w:val="28"/>
        </w:rPr>
        <w:t>Produção e Consumo Sustentáveis;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Eixo </w:t>
      </w:r>
      <w:proofErr w:type="gramStart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2</w:t>
      </w:r>
      <w:proofErr w:type="gramEnd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: </w:t>
      </w:r>
      <w:r w:rsidRPr="00FF7D85">
        <w:rPr>
          <w:rFonts w:ascii="Times New Roman" w:eastAsiaTheme="minorHAnsi" w:hAnsi="Times New Roman"/>
          <w:sz w:val="28"/>
          <w:szCs w:val="28"/>
        </w:rPr>
        <w:t>Redução dos impactos ambientais;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Eixo </w:t>
      </w:r>
      <w:proofErr w:type="gramStart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3</w:t>
      </w:r>
      <w:proofErr w:type="gramEnd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: </w:t>
      </w:r>
      <w:r w:rsidRPr="00FF7D85">
        <w:rPr>
          <w:rFonts w:ascii="Times New Roman" w:eastAsiaTheme="minorHAnsi" w:hAnsi="Times New Roman"/>
          <w:sz w:val="28"/>
          <w:szCs w:val="28"/>
        </w:rPr>
        <w:t>Geração de emprego e renda;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Eixo </w:t>
      </w:r>
      <w:proofErr w:type="gramStart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4</w:t>
      </w:r>
      <w:proofErr w:type="gramEnd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: </w:t>
      </w:r>
      <w:r w:rsidRPr="00FF7D85">
        <w:rPr>
          <w:rFonts w:ascii="Times New Roman" w:eastAsiaTheme="minorHAnsi" w:hAnsi="Times New Roman"/>
          <w:sz w:val="28"/>
          <w:szCs w:val="28"/>
        </w:rPr>
        <w:t>Educação Ambiental.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§ 2º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– 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>Para compor os grupos de trabalho, os membros da Conferência</w:t>
      </w:r>
      <w:proofErr w:type="gramStart"/>
      <w:r w:rsidR="00E50629" w:rsidRPr="00FF7D85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 w:rsidR="00E50629" w:rsidRPr="00FF7D85">
        <w:rPr>
          <w:rFonts w:ascii="Times New Roman" w:eastAsiaTheme="minorHAnsi" w:hAnsi="Times New Roman"/>
          <w:sz w:val="28"/>
          <w:szCs w:val="28"/>
        </w:rPr>
        <w:t>escolherão um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 eixo temático 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 xml:space="preserve">para participação que será efetivada </w:t>
      </w:r>
      <w:r w:rsidRPr="00FF7D85">
        <w:rPr>
          <w:rFonts w:ascii="Times New Roman" w:eastAsiaTheme="minorHAnsi" w:hAnsi="Times New Roman"/>
          <w:sz w:val="28"/>
          <w:szCs w:val="28"/>
        </w:rPr>
        <w:t>conforme a disponibilidade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 xml:space="preserve"> de vagas.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§ 3º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– Cada grupo 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>d</w:t>
      </w:r>
      <w:r w:rsidRPr="00FF7D85">
        <w:rPr>
          <w:rFonts w:ascii="Times New Roman" w:eastAsiaTheme="minorHAnsi" w:hAnsi="Times New Roman"/>
          <w:sz w:val="28"/>
          <w:szCs w:val="28"/>
        </w:rPr>
        <w:t>e eixo temático terá Facilitador (a) com a função de auxiliar aos trabalhos, esclarecer junto ao grupo dúvidas pertinentes ao tema, conduzir as discussões, controlar o tempo, bem como sintetizar as conclusões, participando posteriormente da consolidação do relatório final a ser apresentado.</w:t>
      </w:r>
    </w:p>
    <w:p w:rsidR="00BB0627" w:rsidRPr="00FF7D85" w:rsidRDefault="00BB0627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CAPÍTULO II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DA ORGANIZAÇÃO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Art. 4º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– A Conferência será </w:t>
      </w:r>
      <w:proofErr w:type="gramStart"/>
      <w:r w:rsidRPr="00FF7D85">
        <w:rPr>
          <w:rFonts w:ascii="Times New Roman" w:eastAsiaTheme="minorHAnsi" w:hAnsi="Times New Roman"/>
          <w:sz w:val="28"/>
          <w:szCs w:val="28"/>
        </w:rPr>
        <w:t>presidida ...</w:t>
      </w:r>
      <w:proofErr w:type="gramEnd"/>
      <w:r w:rsidRPr="00FF7D8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Parágrafo Único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– O Prefeito Municipal será o presidente de honra da 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>I</w:t>
      </w:r>
      <w:r w:rsidRPr="00FF7D85">
        <w:rPr>
          <w:rFonts w:ascii="Times New Roman" w:eastAsiaTheme="minorHAnsi" w:hAnsi="Times New Roman"/>
          <w:sz w:val="28"/>
          <w:szCs w:val="28"/>
        </w:rPr>
        <w:t>V Conferência Municipal do Meio Ambiente.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Art. 5º</w:t>
      </w:r>
      <w:r w:rsidRPr="00FF7D85">
        <w:rPr>
          <w:rFonts w:ascii="Times New Roman" w:eastAsiaTheme="minorHAnsi" w:hAnsi="Times New Roman"/>
          <w:sz w:val="28"/>
          <w:szCs w:val="28"/>
        </w:rPr>
        <w:t>– A Conferência será organizada por uma Comissão constituída</w:t>
      </w:r>
      <w:r w:rsidR="002A4E49" w:rsidRPr="00FF7D85">
        <w:rPr>
          <w:rFonts w:ascii="Times New Roman" w:eastAsiaTheme="minorHAnsi" w:hAnsi="Times New Roman"/>
          <w:sz w:val="28"/>
          <w:szCs w:val="28"/>
        </w:rPr>
        <w:t xml:space="preserve"> pelas seguintes instituições e membros:</w:t>
      </w:r>
    </w:p>
    <w:p w:rsidR="00E50629" w:rsidRPr="00FF7D85" w:rsidRDefault="00E50629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sz w:val="28"/>
          <w:szCs w:val="28"/>
        </w:rPr>
        <w:t>-</w:t>
      </w:r>
    </w:p>
    <w:p w:rsidR="00E50629" w:rsidRPr="00FF7D85" w:rsidRDefault="00E50629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sz w:val="28"/>
          <w:szCs w:val="28"/>
        </w:rPr>
        <w:t>-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F7D85">
        <w:rPr>
          <w:rFonts w:ascii="Times New Roman" w:eastAsiaTheme="minorHAnsi" w:hAnsi="Times New Roman"/>
          <w:sz w:val="28"/>
          <w:szCs w:val="28"/>
        </w:rPr>
        <w:t>....</w:t>
      </w:r>
      <w:proofErr w:type="gramEnd"/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 Art. 6º</w:t>
      </w:r>
      <w:r w:rsidRPr="00FF7D85">
        <w:rPr>
          <w:rFonts w:ascii="Times New Roman" w:eastAsiaTheme="minorHAnsi" w:hAnsi="Times New Roman"/>
          <w:sz w:val="28"/>
          <w:szCs w:val="28"/>
        </w:rPr>
        <w:t>– São atribuições da Comissão Organizadora: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I – </w:t>
      </w:r>
      <w:r w:rsidRPr="00FF7D85">
        <w:rPr>
          <w:rFonts w:ascii="Times New Roman" w:eastAsiaTheme="minorHAnsi" w:hAnsi="Times New Roman"/>
          <w:sz w:val="28"/>
          <w:szCs w:val="28"/>
        </w:rPr>
        <w:t>Elaborar o Regimento da Conferência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II </w:t>
      </w:r>
      <w:r w:rsidRPr="00FF7D85">
        <w:rPr>
          <w:rFonts w:ascii="Times New Roman" w:eastAsiaTheme="minorHAnsi" w:hAnsi="Times New Roman"/>
          <w:sz w:val="28"/>
          <w:szCs w:val="28"/>
        </w:rPr>
        <w:t>– Promover a realização da Conferência, buscando e atendendo aos aspectos técnicos, políticos,</w:t>
      </w:r>
      <w:r w:rsidR="00313EA4">
        <w:rPr>
          <w:rFonts w:ascii="Times New Roman" w:eastAsiaTheme="minorHAnsi" w:hAnsi="Times New Roman"/>
          <w:sz w:val="28"/>
          <w:szCs w:val="28"/>
        </w:rPr>
        <w:t xml:space="preserve"> </w:t>
      </w:r>
      <w:r w:rsidRPr="00FF7D85">
        <w:rPr>
          <w:rFonts w:ascii="Times New Roman" w:eastAsiaTheme="minorHAnsi" w:hAnsi="Times New Roman"/>
          <w:sz w:val="28"/>
          <w:szCs w:val="28"/>
        </w:rPr>
        <w:t>administrativos e financeiros necessários;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III </w:t>
      </w:r>
      <w:r w:rsidRPr="00FF7D85">
        <w:rPr>
          <w:rFonts w:ascii="Times New Roman" w:eastAsiaTheme="minorHAnsi" w:hAnsi="Times New Roman"/>
          <w:sz w:val="28"/>
          <w:szCs w:val="28"/>
        </w:rPr>
        <w:t>– Responsabilizar-se pela realização da programação oficial da Conferência;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IV </w:t>
      </w:r>
      <w:r w:rsidRPr="00FF7D85">
        <w:rPr>
          <w:rFonts w:ascii="Times New Roman" w:eastAsiaTheme="minorHAnsi" w:hAnsi="Times New Roman"/>
          <w:sz w:val="28"/>
          <w:szCs w:val="28"/>
        </w:rPr>
        <w:t>– Credenciar representantes e inscrever Suplentes e Convidados;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V </w:t>
      </w:r>
      <w:r w:rsidRPr="00FF7D85">
        <w:rPr>
          <w:rFonts w:ascii="Times New Roman" w:eastAsiaTheme="minorHAnsi" w:hAnsi="Times New Roman"/>
          <w:sz w:val="28"/>
          <w:szCs w:val="28"/>
        </w:rPr>
        <w:t>– Elaborar o relatório final da Conferência e promover sua publicação;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VI </w:t>
      </w:r>
      <w:r w:rsidRPr="00FF7D85">
        <w:rPr>
          <w:rFonts w:ascii="Times New Roman" w:eastAsiaTheme="minorHAnsi" w:hAnsi="Times New Roman"/>
          <w:sz w:val="28"/>
          <w:szCs w:val="28"/>
        </w:rPr>
        <w:t>– Resolver em última instância sobre as questões não previstas nesse regimento;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VII </w:t>
      </w:r>
      <w:r w:rsidRPr="00FF7D85">
        <w:rPr>
          <w:rFonts w:ascii="Times New Roman" w:eastAsiaTheme="minorHAnsi" w:hAnsi="Times New Roman"/>
          <w:sz w:val="28"/>
          <w:szCs w:val="28"/>
        </w:rPr>
        <w:t>– Consolidar os relatórios dos grupos de trabalho e submetê-los à apreciação da plenária;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VIII </w:t>
      </w:r>
      <w:r w:rsidRPr="00FF7D85">
        <w:rPr>
          <w:rFonts w:ascii="Times New Roman" w:eastAsiaTheme="minorHAnsi" w:hAnsi="Times New Roman"/>
          <w:sz w:val="28"/>
          <w:szCs w:val="28"/>
        </w:rPr>
        <w:t>– Elaborar ata geral da Conferência;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IX </w:t>
      </w:r>
      <w:r w:rsidRPr="00FF7D85">
        <w:rPr>
          <w:rFonts w:ascii="Times New Roman" w:eastAsiaTheme="minorHAnsi" w:hAnsi="Times New Roman"/>
          <w:sz w:val="28"/>
          <w:szCs w:val="28"/>
        </w:rPr>
        <w:t>– Realizar as tarefas necessárias à edição de textos finais da Conferência;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X </w:t>
      </w:r>
      <w:r w:rsidRPr="00FF7D85">
        <w:rPr>
          <w:rFonts w:ascii="Times New Roman" w:eastAsiaTheme="minorHAnsi" w:hAnsi="Times New Roman"/>
          <w:sz w:val="28"/>
          <w:szCs w:val="28"/>
        </w:rPr>
        <w:t>– Elaborar e fornecer dados, relatórios parciais, cópias de documentos e demais subsídios necessários ao desenvolvimento dos trabalhos da Conferência;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XI </w:t>
      </w:r>
      <w:r w:rsidRPr="00FF7D85">
        <w:rPr>
          <w:rFonts w:ascii="Times New Roman" w:eastAsiaTheme="minorHAnsi" w:hAnsi="Times New Roman"/>
          <w:sz w:val="28"/>
          <w:szCs w:val="28"/>
        </w:rPr>
        <w:t>– Orientar e coordenar os grupos de trabalho na elaboração de relatórios;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XII </w:t>
      </w:r>
      <w:r w:rsidRPr="00FF7D85">
        <w:rPr>
          <w:rFonts w:ascii="Times New Roman" w:eastAsiaTheme="minorHAnsi" w:hAnsi="Times New Roman"/>
          <w:sz w:val="28"/>
          <w:szCs w:val="28"/>
        </w:rPr>
        <w:t>– Elaborar toda a programação da Conferência, incluindo a seleção dos Conferencistas;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XIII </w:t>
      </w:r>
      <w:r w:rsidRPr="00FF7D85">
        <w:rPr>
          <w:rFonts w:ascii="Times New Roman" w:eastAsiaTheme="minorHAnsi" w:hAnsi="Times New Roman"/>
          <w:sz w:val="28"/>
          <w:szCs w:val="28"/>
        </w:rPr>
        <w:t>– Responsabilizar-se pelos trabalhos de rotina e correspondências;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XIV </w:t>
      </w:r>
      <w:r w:rsidRPr="00FF7D85">
        <w:rPr>
          <w:rFonts w:ascii="Times New Roman" w:eastAsiaTheme="minorHAnsi" w:hAnsi="Times New Roman"/>
          <w:sz w:val="28"/>
          <w:szCs w:val="28"/>
        </w:rPr>
        <w:t>– Recepcionar os convidados;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XV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– Cuidar da promoção do evento e de todo serviço gráfico, </w:t>
      </w:r>
      <w:proofErr w:type="spellStart"/>
      <w:r w:rsidRPr="00FF7D85">
        <w:rPr>
          <w:rFonts w:ascii="Times New Roman" w:eastAsiaTheme="minorHAnsi" w:hAnsi="Times New Roman"/>
          <w:sz w:val="28"/>
          <w:szCs w:val="28"/>
        </w:rPr>
        <w:t>divulgatório</w:t>
      </w:r>
      <w:proofErr w:type="spellEnd"/>
      <w:r w:rsidRPr="00FF7D85">
        <w:rPr>
          <w:rFonts w:ascii="Times New Roman" w:eastAsiaTheme="minorHAnsi" w:hAnsi="Times New Roman"/>
          <w:sz w:val="28"/>
          <w:szCs w:val="28"/>
        </w:rPr>
        <w:t xml:space="preserve"> e de comunicação relativo à Conferência.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Parágrafo Único </w:t>
      </w:r>
      <w:r w:rsidRPr="00FF7D85">
        <w:rPr>
          <w:rFonts w:ascii="Times New Roman" w:eastAsiaTheme="minorHAnsi" w:hAnsi="Times New Roman"/>
          <w:sz w:val="28"/>
          <w:szCs w:val="28"/>
        </w:rPr>
        <w:t>– A Comissão Organizadora poderá indicar e convocar pessoas (voluntárias colaboradoras) e envolvê-las na organização, realização e divulgação da Conferência.</w:t>
      </w:r>
    </w:p>
    <w:p w:rsidR="00BB0627" w:rsidRPr="00FF7D85" w:rsidRDefault="00BB0627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CAPÍTULO III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DOS PARTICIPANTES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Art. 8º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– Poderão participar da Conferência </w:t>
      </w:r>
      <w:proofErr w:type="gramStart"/>
      <w:r w:rsidRPr="00FF7D85">
        <w:rPr>
          <w:rFonts w:ascii="Times New Roman" w:eastAsiaTheme="minorHAnsi" w:hAnsi="Times New Roman"/>
          <w:sz w:val="28"/>
          <w:szCs w:val="28"/>
        </w:rPr>
        <w:t>todos</w:t>
      </w:r>
      <w:proofErr w:type="gramEnd"/>
      <w:r w:rsidRPr="00FF7D85">
        <w:rPr>
          <w:rFonts w:ascii="Times New Roman" w:eastAsiaTheme="minorHAnsi" w:hAnsi="Times New Roman"/>
          <w:sz w:val="28"/>
          <w:szCs w:val="28"/>
        </w:rPr>
        <w:t xml:space="preserve"> cidadãos e representantes de instituições interessadas</w:t>
      </w:r>
      <w:r w:rsidR="00E50629" w:rsidRPr="00FF7D85">
        <w:rPr>
          <w:rFonts w:ascii="Times New Roman" w:eastAsiaTheme="minorHAnsi" w:hAnsi="Times New Roman"/>
          <w:sz w:val="28"/>
          <w:szCs w:val="28"/>
        </w:rPr>
        <w:t xml:space="preserve"> e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 convidados especiais, formando com a presença coletiva a plenária.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Art. 9º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– </w:t>
      </w:r>
      <w:r w:rsidR="00266BDB" w:rsidRPr="00FF7D85">
        <w:rPr>
          <w:rFonts w:ascii="Times New Roman" w:eastAsiaTheme="minorHAnsi" w:hAnsi="Times New Roman"/>
          <w:sz w:val="28"/>
          <w:szCs w:val="28"/>
        </w:rPr>
        <w:t xml:space="preserve">Os representantes institucionais poderão pleitear a participação enquanto delegado na Conferência Estadual de meio ambiente, respeitando o número de vagas oferecidas, a representatividade exigida por segmento </w:t>
      </w:r>
      <w:r w:rsidR="004902E2" w:rsidRPr="00FF7D85">
        <w:rPr>
          <w:rFonts w:ascii="Times New Roman" w:eastAsiaTheme="minorHAnsi" w:hAnsi="Times New Roman"/>
          <w:sz w:val="28"/>
          <w:szCs w:val="28"/>
        </w:rPr>
        <w:t>(Poder Público, Sociedade Civil e Entidades Empresariais) e 40% da cota de gênero.</w:t>
      </w:r>
    </w:p>
    <w:p w:rsidR="004902E2" w:rsidRPr="00FF7D85" w:rsidRDefault="00313EA4" w:rsidP="0027729A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Parágrafo único:</w:t>
      </w:r>
      <w:r w:rsidR="004902E2" w:rsidRPr="00FF7D85">
        <w:rPr>
          <w:rFonts w:ascii="Times New Roman" w:hAnsi="Times New Roman" w:cs="Times New Roman"/>
          <w:color w:val="auto"/>
          <w:sz w:val="28"/>
          <w:szCs w:val="28"/>
        </w:rPr>
        <w:t xml:space="preserve"> As vagas destinadas a um segmento não poderão ser ocupadas por outro;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CAPÍTULO IV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DA INSCRIÇÃO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Art. 10º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– O credenciamento do público para participação junto </w:t>
      </w:r>
      <w:proofErr w:type="gramStart"/>
      <w:r w:rsidRPr="00FF7D85">
        <w:rPr>
          <w:rFonts w:ascii="Times New Roman" w:eastAsiaTheme="minorHAnsi" w:hAnsi="Times New Roman"/>
          <w:sz w:val="28"/>
          <w:szCs w:val="28"/>
        </w:rPr>
        <w:t>a</w:t>
      </w:r>
      <w:proofErr w:type="gramEnd"/>
      <w:r w:rsidRPr="00FF7D85">
        <w:rPr>
          <w:rFonts w:ascii="Times New Roman" w:eastAsiaTheme="minorHAnsi" w:hAnsi="Times New Roman"/>
          <w:sz w:val="28"/>
          <w:szCs w:val="28"/>
        </w:rPr>
        <w:t xml:space="preserve"> conferência municipal, será realizado no dia 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§ 1° </w:t>
      </w:r>
      <w:r w:rsidRPr="00FF7D85">
        <w:rPr>
          <w:rFonts w:ascii="Times New Roman" w:eastAsiaTheme="minorHAnsi" w:hAnsi="Times New Roman"/>
          <w:sz w:val="28"/>
          <w:szCs w:val="28"/>
        </w:rPr>
        <w:t>– Caberá à Comissão Organizadora avaliar a documentação apresentada pelos segmentos institucionais no ato da Inscrição, de conformidade com este Regimento</w:t>
      </w:r>
      <w:r w:rsidR="004902E2" w:rsidRPr="00FF7D85">
        <w:rPr>
          <w:rFonts w:ascii="Times New Roman" w:eastAsiaTheme="minorHAnsi" w:hAnsi="Times New Roman"/>
          <w:sz w:val="28"/>
          <w:szCs w:val="28"/>
        </w:rPr>
        <w:t>.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CAPÍTULO V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DA ELEIÇÃO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Art. 11º </w:t>
      </w:r>
      <w:r w:rsidRPr="00FF7D85">
        <w:rPr>
          <w:rFonts w:ascii="Times New Roman" w:eastAsiaTheme="minorHAnsi" w:hAnsi="Times New Roman"/>
          <w:sz w:val="28"/>
          <w:szCs w:val="28"/>
        </w:rPr>
        <w:t>– Cada segmento reunir-se-á em local indicado pela comissão organizadora para eleição de seus representantes e cada entidade terá direito a um voto representativo junto ao segmento escolhido (sendo vedada à participação representativa em mais de um segmento).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3EA4">
        <w:rPr>
          <w:rFonts w:ascii="Times New Roman" w:eastAsiaTheme="minorHAnsi" w:hAnsi="Times New Roman"/>
          <w:b/>
          <w:sz w:val="28"/>
          <w:szCs w:val="28"/>
        </w:rPr>
        <w:t xml:space="preserve">Art. </w:t>
      </w:r>
      <w:r w:rsidR="00313EA4" w:rsidRPr="00313EA4">
        <w:rPr>
          <w:rFonts w:ascii="Times New Roman" w:eastAsiaTheme="minorHAnsi" w:hAnsi="Times New Roman"/>
          <w:b/>
          <w:sz w:val="28"/>
          <w:szCs w:val="28"/>
        </w:rPr>
        <w:t>12</w:t>
      </w:r>
      <w:r w:rsidRPr="00313EA4">
        <w:rPr>
          <w:rFonts w:ascii="Times New Roman" w:eastAsiaTheme="minorHAnsi" w:hAnsi="Times New Roman"/>
          <w:b/>
          <w:sz w:val="28"/>
          <w:szCs w:val="28"/>
        </w:rPr>
        <w:t>º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 – Cada segmento contará com o apoio de um coordenador/</w:t>
      </w:r>
      <w:proofErr w:type="gramStart"/>
      <w:r w:rsidRPr="00FF7D85">
        <w:rPr>
          <w:rFonts w:ascii="Times New Roman" w:eastAsiaTheme="minorHAnsi" w:hAnsi="Times New Roman"/>
          <w:sz w:val="28"/>
          <w:szCs w:val="28"/>
        </w:rPr>
        <w:t>relator(</w:t>
      </w:r>
      <w:proofErr w:type="gramEnd"/>
      <w:r w:rsidRPr="00FF7D85">
        <w:rPr>
          <w:rFonts w:ascii="Times New Roman" w:eastAsiaTheme="minorHAnsi" w:hAnsi="Times New Roman"/>
          <w:sz w:val="28"/>
          <w:szCs w:val="28"/>
        </w:rPr>
        <w:t>a) membro da comissão que</w:t>
      </w:r>
      <w:r w:rsidR="00DA3AE9"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F7D85">
        <w:rPr>
          <w:rFonts w:ascii="Times New Roman" w:eastAsiaTheme="minorHAnsi" w:hAnsi="Times New Roman"/>
          <w:sz w:val="28"/>
          <w:szCs w:val="28"/>
        </w:rPr>
        <w:t>acompanhará e auxiliará a realização do processo de eleição.</w:t>
      </w:r>
    </w:p>
    <w:p w:rsidR="00A87CC2" w:rsidRPr="00FF7D85" w:rsidRDefault="00DA3AE9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Art. 1</w:t>
      </w:r>
      <w:r w:rsidR="00313EA4"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="00A87CC2"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º </w:t>
      </w:r>
      <w:r w:rsidR="00A87CC2" w:rsidRPr="00FF7D85">
        <w:rPr>
          <w:rFonts w:ascii="Times New Roman" w:eastAsiaTheme="minorHAnsi" w:hAnsi="Times New Roman"/>
          <w:sz w:val="28"/>
          <w:szCs w:val="28"/>
        </w:rPr>
        <w:t>– Somente terão direito a voto e a participar do processo de eleição junto a cada segmento as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="00A87CC2" w:rsidRPr="00FF7D85">
        <w:rPr>
          <w:rFonts w:ascii="Times New Roman" w:eastAsiaTheme="minorHAnsi" w:hAnsi="Times New Roman"/>
          <w:sz w:val="28"/>
          <w:szCs w:val="28"/>
        </w:rPr>
        <w:t>entidades congênere</w:t>
      </w:r>
      <w:r w:rsidR="004902E2" w:rsidRPr="00FF7D85">
        <w:rPr>
          <w:rFonts w:ascii="Times New Roman" w:eastAsiaTheme="minorHAnsi" w:hAnsi="Times New Roman"/>
          <w:sz w:val="28"/>
          <w:szCs w:val="28"/>
        </w:rPr>
        <w:t>s</w:t>
      </w:r>
      <w:r w:rsidR="00A87CC2" w:rsidRPr="00FF7D85">
        <w:rPr>
          <w:rFonts w:ascii="Times New Roman" w:eastAsiaTheme="minorHAnsi" w:hAnsi="Times New Roman"/>
          <w:sz w:val="28"/>
          <w:szCs w:val="28"/>
        </w:rPr>
        <w:t>, devidamente habilitadas no ato da Inscrição, devendo a mesma estar em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="00A87CC2" w:rsidRPr="00FF7D85">
        <w:rPr>
          <w:rFonts w:ascii="Times New Roman" w:eastAsiaTheme="minorHAnsi" w:hAnsi="Times New Roman"/>
          <w:sz w:val="28"/>
          <w:szCs w:val="28"/>
        </w:rPr>
        <w:t>conformidade com o apontado neste regimento</w:t>
      </w:r>
      <w:r w:rsidR="00266BDB" w:rsidRPr="00FF7D85">
        <w:rPr>
          <w:rFonts w:ascii="Times New Roman" w:eastAsiaTheme="minorHAnsi" w:hAnsi="Times New Roman"/>
          <w:sz w:val="28"/>
          <w:szCs w:val="28"/>
        </w:rPr>
        <w:t>.</w:t>
      </w:r>
      <w:r w:rsidR="00A87CC2" w:rsidRPr="00FF7D8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§ </w:t>
      </w:r>
      <w:proofErr w:type="spellStart"/>
      <w:r w:rsidR="00313EA4">
        <w:rPr>
          <w:rFonts w:ascii="Times New Roman" w:eastAsiaTheme="minorHAnsi" w:hAnsi="Times New Roman"/>
          <w:b/>
          <w:bCs/>
          <w:sz w:val="28"/>
          <w:szCs w:val="28"/>
        </w:rPr>
        <w:t>ùnico</w:t>
      </w:r>
      <w:proofErr w:type="spellEnd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FF7D85">
        <w:rPr>
          <w:rFonts w:ascii="Times New Roman" w:eastAsiaTheme="minorHAnsi" w:hAnsi="Times New Roman"/>
          <w:sz w:val="28"/>
          <w:szCs w:val="28"/>
        </w:rPr>
        <w:t>– Caberá à comissão organizadora receber e avaliar a documentação apresentada pelos setores e</w:t>
      </w:r>
      <w:r w:rsidR="00DA3AE9"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F7D85">
        <w:rPr>
          <w:rFonts w:ascii="Times New Roman" w:eastAsiaTheme="minorHAnsi" w:hAnsi="Times New Roman"/>
          <w:sz w:val="28"/>
          <w:szCs w:val="28"/>
        </w:rPr>
        <w:t>assim credenciar a entidade para participação em cada segmento respectivo, mediar se necessário o</w:t>
      </w:r>
      <w:r w:rsidR="00DA3AE9"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F7D85">
        <w:rPr>
          <w:rFonts w:ascii="Times New Roman" w:eastAsiaTheme="minorHAnsi" w:hAnsi="Times New Roman"/>
          <w:sz w:val="28"/>
          <w:szCs w:val="28"/>
        </w:rPr>
        <w:t>encaminhamento junto ao segmento por critérios seletivos a serem definidos por votação entre eles e</w:t>
      </w:r>
      <w:r w:rsidR="00DA3AE9"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F7D85">
        <w:rPr>
          <w:rFonts w:ascii="Times New Roman" w:eastAsiaTheme="minorHAnsi" w:hAnsi="Times New Roman"/>
          <w:sz w:val="28"/>
          <w:szCs w:val="28"/>
        </w:rPr>
        <w:t>reunir a relação final das entidades definidas pelo processo.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Art. 1</w:t>
      </w:r>
      <w:r w:rsidR="00313EA4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º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– Após o término dos trabalhos, a relação das entidades e o nome dos eleitos </w:t>
      </w:r>
      <w:proofErr w:type="gramStart"/>
      <w:r w:rsidRPr="00FF7D85">
        <w:rPr>
          <w:rFonts w:ascii="Times New Roman" w:eastAsiaTheme="minorHAnsi" w:hAnsi="Times New Roman"/>
          <w:sz w:val="28"/>
          <w:szCs w:val="28"/>
        </w:rPr>
        <w:t>será</w:t>
      </w:r>
      <w:r w:rsidR="00DA3AE9"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F7D85">
        <w:rPr>
          <w:rFonts w:ascii="Times New Roman" w:eastAsiaTheme="minorHAnsi" w:hAnsi="Times New Roman"/>
          <w:sz w:val="28"/>
          <w:szCs w:val="28"/>
        </w:rPr>
        <w:t>encaminhada</w:t>
      </w:r>
      <w:proofErr w:type="gramEnd"/>
      <w:r w:rsidRPr="00FF7D85">
        <w:rPr>
          <w:rFonts w:ascii="Times New Roman" w:eastAsiaTheme="minorHAnsi" w:hAnsi="Times New Roman"/>
          <w:sz w:val="28"/>
          <w:szCs w:val="28"/>
        </w:rPr>
        <w:t xml:space="preserve"> à mesa, que fará sua leitura para registro na Plenária Final.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CAPÍTULO VI</w:t>
      </w:r>
      <w:proofErr w:type="gramEnd"/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DA PLENÁRIA FINAL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Art. 1</w:t>
      </w:r>
      <w:r w:rsidR="00313EA4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="00DA3AE9"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º </w:t>
      </w:r>
      <w:r w:rsidRPr="00FF7D85">
        <w:rPr>
          <w:rFonts w:ascii="Times New Roman" w:eastAsiaTheme="minorHAnsi" w:hAnsi="Times New Roman"/>
          <w:sz w:val="28"/>
          <w:szCs w:val="28"/>
        </w:rPr>
        <w:t>– A Plenária Final terá como objetivo:</w:t>
      </w:r>
    </w:p>
    <w:p w:rsidR="00266BDB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I </w:t>
      </w:r>
      <w:r w:rsidR="00856120" w:rsidRPr="00FF7D85">
        <w:rPr>
          <w:rFonts w:ascii="Times New Roman" w:eastAsiaTheme="minorHAnsi" w:hAnsi="Times New Roman"/>
          <w:sz w:val="28"/>
          <w:szCs w:val="28"/>
        </w:rPr>
        <w:t xml:space="preserve">– Apresentar as 20 ações mais votadas, sendo (cinco) por </w:t>
      </w:r>
      <w:r w:rsidRPr="00FF7D85">
        <w:rPr>
          <w:rFonts w:ascii="Times New Roman" w:eastAsiaTheme="minorHAnsi" w:hAnsi="Times New Roman"/>
          <w:sz w:val="28"/>
          <w:szCs w:val="28"/>
        </w:rPr>
        <w:t>eixo temático</w:t>
      </w:r>
      <w:r w:rsidR="00266BDB" w:rsidRPr="00FF7D85">
        <w:rPr>
          <w:rFonts w:ascii="Times New Roman" w:eastAsiaTheme="minorHAnsi" w:hAnsi="Times New Roman"/>
          <w:sz w:val="28"/>
          <w:szCs w:val="28"/>
        </w:rPr>
        <w:t>;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II </w:t>
      </w:r>
      <w:r w:rsidRPr="00FF7D85">
        <w:rPr>
          <w:rFonts w:ascii="Times New Roman" w:eastAsiaTheme="minorHAnsi" w:hAnsi="Times New Roman"/>
          <w:sz w:val="28"/>
          <w:szCs w:val="28"/>
        </w:rPr>
        <w:t xml:space="preserve">– Homologar a eleição dos </w:t>
      </w:r>
      <w:r w:rsidR="00856120" w:rsidRPr="00FF7D85">
        <w:rPr>
          <w:rFonts w:ascii="Times New Roman" w:eastAsiaTheme="minorHAnsi" w:hAnsi="Times New Roman"/>
          <w:sz w:val="28"/>
          <w:szCs w:val="28"/>
        </w:rPr>
        <w:t>delegados e suplentes para participação na Conferência Estadual</w:t>
      </w:r>
      <w:proofErr w:type="gramStart"/>
      <w:r w:rsidR="00856120"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="004902E2"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  <w:r w:rsidR="004902E2" w:rsidRPr="00FF7D85">
        <w:rPr>
          <w:rFonts w:ascii="Times New Roman" w:eastAsiaTheme="minorHAnsi" w:hAnsi="Times New Roman"/>
          <w:sz w:val="28"/>
          <w:szCs w:val="28"/>
        </w:rPr>
        <w:t xml:space="preserve">de Meio Ambiente </w:t>
      </w:r>
      <w:r w:rsidR="00856120" w:rsidRPr="00FF7D85">
        <w:rPr>
          <w:rFonts w:ascii="Times New Roman" w:eastAsiaTheme="minorHAnsi" w:hAnsi="Times New Roman"/>
          <w:sz w:val="28"/>
          <w:szCs w:val="28"/>
        </w:rPr>
        <w:t xml:space="preserve">que acontecerá nos dia 26 e 27 de agosto. </w:t>
      </w:r>
    </w:p>
    <w:p w:rsidR="002A4E49" w:rsidRPr="00FF7D85" w:rsidRDefault="002A4E49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sz w:val="28"/>
          <w:szCs w:val="28"/>
        </w:rPr>
        <w:t>Parágrafo único:</w:t>
      </w:r>
      <w:r w:rsidRPr="00FF7D85">
        <w:rPr>
          <w:rFonts w:ascii="Times New Roman" w:eastAsiaTheme="minorHAnsi" w:hAnsi="Times New Roman"/>
          <w:bCs/>
          <w:sz w:val="28"/>
          <w:szCs w:val="28"/>
        </w:rPr>
        <w:t xml:space="preserve"> Todas as ações sugeridas serão sistematizadas e encaminhadas pela Comissão Organizadora</w:t>
      </w:r>
      <w:proofErr w:type="gramStart"/>
      <w:r w:rsidRPr="00FF7D85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proofErr w:type="gramEnd"/>
      <w:r w:rsidRPr="00FF7D85">
        <w:rPr>
          <w:rFonts w:ascii="Times New Roman" w:eastAsiaTheme="minorHAnsi" w:hAnsi="Times New Roman"/>
          <w:bCs/>
          <w:sz w:val="28"/>
          <w:szCs w:val="28"/>
        </w:rPr>
        <w:t>aos poderes executivo e legislativo municipais.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Art. 1</w:t>
      </w:r>
      <w:r w:rsidR="00313EA4">
        <w:rPr>
          <w:rFonts w:ascii="Times New Roman" w:eastAsiaTheme="minorHAnsi" w:hAnsi="Times New Roman"/>
          <w:b/>
          <w:bCs/>
          <w:sz w:val="28"/>
          <w:szCs w:val="28"/>
        </w:rPr>
        <w:t>6</w:t>
      </w: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º </w:t>
      </w:r>
      <w:r w:rsidRPr="00FF7D85">
        <w:rPr>
          <w:rFonts w:ascii="Times New Roman" w:eastAsiaTheme="minorHAnsi" w:hAnsi="Times New Roman"/>
          <w:sz w:val="28"/>
          <w:szCs w:val="28"/>
        </w:rPr>
        <w:t>– Participarão da Plenária Final todos os membros inscritos na Conferência.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CAPÍTULO VII</w:t>
      </w:r>
    </w:p>
    <w:p w:rsidR="00A87CC2" w:rsidRPr="00FF7D85" w:rsidRDefault="00A87CC2" w:rsidP="0027729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DISPOSIÇÕES FINAIS</w:t>
      </w:r>
    </w:p>
    <w:p w:rsidR="002A4E49" w:rsidRPr="00FF7D85" w:rsidRDefault="002A4E49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7CC2" w:rsidRPr="00FF7D85" w:rsidRDefault="002A4E49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Art. 1</w:t>
      </w:r>
      <w:r w:rsidR="00313EA4"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º</w:t>
      </w:r>
      <w:r w:rsidR="00A87CC2"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A87CC2" w:rsidRPr="00FF7D85">
        <w:rPr>
          <w:rFonts w:ascii="Times New Roman" w:eastAsiaTheme="minorHAnsi" w:hAnsi="Times New Roman"/>
          <w:sz w:val="28"/>
          <w:szCs w:val="28"/>
        </w:rPr>
        <w:t>– Serão conferidos atestados de participação aos membros participantes da Conferência que</w:t>
      </w:r>
      <w:r w:rsidR="00DA3AE9"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="00A87CC2" w:rsidRPr="00FF7D85">
        <w:rPr>
          <w:rFonts w:ascii="Times New Roman" w:eastAsiaTheme="minorHAnsi" w:hAnsi="Times New Roman"/>
          <w:sz w:val="28"/>
          <w:szCs w:val="28"/>
        </w:rPr>
        <w:t>solicitarem no ato do evento ou dentro do prazo de até 72 horas (a ser enviado por meio eletrônico).</w:t>
      </w:r>
    </w:p>
    <w:p w:rsidR="00A87CC2" w:rsidRPr="00FF7D85" w:rsidRDefault="00266BDB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Art. 1</w:t>
      </w:r>
      <w:r w:rsidR="00313EA4">
        <w:rPr>
          <w:rFonts w:ascii="Times New Roman" w:eastAsiaTheme="minorHAnsi" w:hAnsi="Times New Roman"/>
          <w:b/>
          <w:bCs/>
          <w:sz w:val="28"/>
          <w:szCs w:val="28"/>
        </w:rPr>
        <w:t>8</w:t>
      </w:r>
      <w:r w:rsidR="00A87CC2"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º </w:t>
      </w:r>
      <w:r w:rsidR="00A87CC2" w:rsidRPr="00FF7D85">
        <w:rPr>
          <w:rFonts w:ascii="Times New Roman" w:eastAsiaTheme="minorHAnsi" w:hAnsi="Times New Roman"/>
          <w:sz w:val="28"/>
          <w:szCs w:val="28"/>
        </w:rPr>
        <w:t>– Os casos omissos serão resolvidos pela Comissão Organizadora da Conferência.</w:t>
      </w:r>
    </w:p>
    <w:p w:rsidR="00A87CC2" w:rsidRPr="00FF7D85" w:rsidRDefault="00266BDB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Art. 1</w:t>
      </w:r>
      <w:r w:rsidR="00313EA4">
        <w:rPr>
          <w:rFonts w:ascii="Times New Roman" w:eastAsiaTheme="minorHAnsi" w:hAnsi="Times New Roman"/>
          <w:b/>
          <w:bCs/>
          <w:sz w:val="28"/>
          <w:szCs w:val="28"/>
        </w:rPr>
        <w:t>9</w:t>
      </w:r>
      <w:r w:rsidR="00A87CC2"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º </w:t>
      </w:r>
      <w:r w:rsidR="00A87CC2" w:rsidRPr="00FF7D85">
        <w:rPr>
          <w:rFonts w:ascii="Times New Roman" w:eastAsiaTheme="minorHAnsi" w:hAnsi="Times New Roman"/>
          <w:sz w:val="28"/>
          <w:szCs w:val="28"/>
        </w:rPr>
        <w:t>– A Conferência será aberta a todos os cidadãos, sem cobranças de taxas, respeitando, no</w:t>
      </w:r>
      <w:r w:rsidR="00DA3AE9" w:rsidRPr="00FF7D85">
        <w:rPr>
          <w:rFonts w:ascii="Times New Roman" w:eastAsiaTheme="minorHAnsi" w:hAnsi="Times New Roman"/>
          <w:sz w:val="28"/>
          <w:szCs w:val="28"/>
        </w:rPr>
        <w:t xml:space="preserve"> </w:t>
      </w:r>
      <w:r w:rsidR="00A87CC2" w:rsidRPr="00FF7D85">
        <w:rPr>
          <w:rFonts w:ascii="Times New Roman" w:eastAsiaTheme="minorHAnsi" w:hAnsi="Times New Roman"/>
          <w:sz w:val="28"/>
          <w:szCs w:val="28"/>
        </w:rPr>
        <w:t>entanto, o limite máximo de acomodação do local.</w:t>
      </w:r>
    </w:p>
    <w:p w:rsidR="00DA3AE9" w:rsidRPr="00FF7D85" w:rsidRDefault="00DA3AE9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A3AE9" w:rsidRPr="00FF7D85" w:rsidRDefault="00DA3AE9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87CC2" w:rsidRPr="00FF7D85" w:rsidRDefault="00DA3AE9" w:rsidP="0027729A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....</w:t>
      </w:r>
      <w:proofErr w:type="gramEnd"/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/ MS</w:t>
      </w:r>
      <w:r w:rsidR="00A87CC2" w:rsidRPr="00FF7D85">
        <w:rPr>
          <w:rFonts w:ascii="Times New Roman" w:eastAsiaTheme="minorHAnsi" w:hAnsi="Times New Roman"/>
          <w:b/>
          <w:bCs/>
          <w:sz w:val="28"/>
          <w:szCs w:val="28"/>
        </w:rPr>
        <w:t>, 2</w:t>
      </w: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..</w:t>
      </w:r>
      <w:r w:rsidR="00A87CC2"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de </w:t>
      </w:r>
      <w:r w:rsidRPr="00FF7D85">
        <w:rPr>
          <w:rFonts w:ascii="Times New Roman" w:eastAsiaTheme="minorHAnsi" w:hAnsi="Times New Roman"/>
          <w:b/>
          <w:bCs/>
          <w:sz w:val="28"/>
          <w:szCs w:val="28"/>
        </w:rPr>
        <w:t>...</w:t>
      </w:r>
      <w:r w:rsidR="00A87CC2"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gramStart"/>
      <w:r w:rsidR="00A87CC2" w:rsidRPr="00FF7D85">
        <w:rPr>
          <w:rFonts w:ascii="Times New Roman" w:eastAsiaTheme="minorHAnsi" w:hAnsi="Times New Roman"/>
          <w:b/>
          <w:bCs/>
          <w:sz w:val="28"/>
          <w:szCs w:val="28"/>
        </w:rPr>
        <w:t>de</w:t>
      </w:r>
      <w:proofErr w:type="gramEnd"/>
      <w:r w:rsidR="00A87CC2" w:rsidRPr="00FF7D85">
        <w:rPr>
          <w:rFonts w:ascii="Times New Roman" w:eastAsiaTheme="minorHAnsi" w:hAnsi="Times New Roman"/>
          <w:b/>
          <w:bCs/>
          <w:sz w:val="28"/>
          <w:szCs w:val="28"/>
        </w:rPr>
        <w:t xml:space="preserve"> 2013.</w:t>
      </w:r>
    </w:p>
    <w:p w:rsidR="00856120" w:rsidRPr="00FF7D85" w:rsidRDefault="00856120" w:rsidP="002772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sectPr w:rsidR="00856120" w:rsidRPr="00FF7D85" w:rsidSect="00FF7D85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5CE"/>
    <w:multiLevelType w:val="multilevel"/>
    <w:tmpl w:val="13F877D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520"/>
      </w:pPr>
      <w:rPr>
        <w:rFonts w:hint="default"/>
      </w:rPr>
    </w:lvl>
  </w:abstractNum>
  <w:abstractNum w:abstractNumId="1">
    <w:nsid w:val="2B4F37AA"/>
    <w:multiLevelType w:val="hybridMultilevel"/>
    <w:tmpl w:val="6EFAC9D4"/>
    <w:lvl w:ilvl="0" w:tplc="4DF2A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7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E2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0B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C1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A2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0D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C2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85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665EEC"/>
    <w:multiLevelType w:val="hybridMultilevel"/>
    <w:tmpl w:val="7E96C024"/>
    <w:lvl w:ilvl="0" w:tplc="D5F01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D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C3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CAF9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3302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4A5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C83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05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242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F0BAE"/>
    <w:multiLevelType w:val="hybridMultilevel"/>
    <w:tmpl w:val="A9886C86"/>
    <w:lvl w:ilvl="0" w:tplc="EB18C0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DCE"/>
    <w:rsid w:val="000C2BBD"/>
    <w:rsid w:val="00266BDB"/>
    <w:rsid w:val="0027729A"/>
    <w:rsid w:val="002A4E49"/>
    <w:rsid w:val="00313EA4"/>
    <w:rsid w:val="00440E5B"/>
    <w:rsid w:val="004429D4"/>
    <w:rsid w:val="00465530"/>
    <w:rsid w:val="00472D30"/>
    <w:rsid w:val="004902E2"/>
    <w:rsid w:val="00686AE8"/>
    <w:rsid w:val="0075139B"/>
    <w:rsid w:val="007C75CD"/>
    <w:rsid w:val="00856120"/>
    <w:rsid w:val="00A87CC2"/>
    <w:rsid w:val="00AD274B"/>
    <w:rsid w:val="00BB0627"/>
    <w:rsid w:val="00C22DCE"/>
    <w:rsid w:val="00DA3AE9"/>
    <w:rsid w:val="00E144F7"/>
    <w:rsid w:val="00E50629"/>
    <w:rsid w:val="00F369F1"/>
    <w:rsid w:val="00F771C7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DC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22DC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2D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530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266B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66B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196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343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041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666">
          <w:marLeft w:val="169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827">
          <w:marLeft w:val="169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593">
          <w:marLeft w:val="169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07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793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784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9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7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33D2-A1F5-45C4-85DC-215A6BA8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1025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 Freitas</dc:creator>
  <cp:lastModifiedBy>Família Freitas</cp:lastModifiedBy>
  <cp:revision>5</cp:revision>
  <dcterms:created xsi:type="dcterms:W3CDTF">2013-05-30T19:49:00Z</dcterms:created>
  <dcterms:modified xsi:type="dcterms:W3CDTF">2013-06-03T00:56:00Z</dcterms:modified>
</cp:coreProperties>
</file>