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0" w:rsidRPr="009F77D0" w:rsidRDefault="004057C0" w:rsidP="002309ED">
      <w:pPr>
        <w:ind w:right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RESOLUÇÃO SEMAC N.003, de 14 de fevereiro de 2014.</w:t>
      </w:r>
    </w:p>
    <w:p w:rsidR="004057C0" w:rsidRPr="009F77D0" w:rsidRDefault="004057C0" w:rsidP="002309ED">
      <w:pPr>
        <w:ind w:right="142"/>
        <w:jc w:val="both"/>
        <w:rPr>
          <w:rFonts w:ascii="Verdana" w:hAnsi="Verdana"/>
          <w:sz w:val="16"/>
          <w:szCs w:val="16"/>
        </w:rPr>
      </w:pPr>
    </w:p>
    <w:p w:rsidR="004057C0" w:rsidRDefault="004057C0" w:rsidP="002309ED">
      <w:pPr>
        <w:ind w:left="3600" w:right="142"/>
        <w:jc w:val="both"/>
        <w:rPr>
          <w:rFonts w:ascii="Verdana" w:hAnsi="Verdana"/>
          <w:sz w:val="16"/>
          <w:szCs w:val="16"/>
        </w:rPr>
      </w:pPr>
    </w:p>
    <w:p w:rsidR="004057C0" w:rsidRDefault="004057C0" w:rsidP="002309ED">
      <w:pPr>
        <w:autoSpaceDE w:val="0"/>
        <w:autoSpaceDN w:val="0"/>
        <w:adjustRightInd w:val="0"/>
        <w:ind w:left="3240" w:right="142"/>
        <w:jc w:val="both"/>
        <w:rPr>
          <w:rFonts w:ascii="Verdana" w:eastAsia="MS Mincho" w:hAnsi="Verdana"/>
          <w:iCs/>
          <w:sz w:val="16"/>
          <w:szCs w:val="16"/>
        </w:rPr>
      </w:pPr>
      <w:r>
        <w:rPr>
          <w:rFonts w:ascii="Verdana" w:eastAsia="MS Mincho" w:hAnsi="Verdana"/>
          <w:iCs/>
          <w:sz w:val="16"/>
          <w:szCs w:val="16"/>
        </w:rPr>
        <w:t>Suspende por prazo indeterminado a emissão de Autorizações Ambientais mediante Comunicado de Atividade – CA para o corte de árvores nativas isoladas envolvendo</w:t>
      </w:r>
      <w:r w:rsidRPr="00C975E2">
        <w:rPr>
          <w:rFonts w:ascii="Verdana" w:eastAsia="MS Mincho" w:hAnsi="Verdana"/>
          <w:iCs/>
          <w:sz w:val="16"/>
          <w:szCs w:val="16"/>
        </w:rPr>
        <w:t xml:space="preserve"> espécies especialmente protegidas constantes do artigo 4</w:t>
      </w:r>
      <w:r>
        <w:rPr>
          <w:rFonts w:ascii="Verdana" w:eastAsia="MS Mincho" w:hAnsi="Verdana"/>
          <w:iCs/>
          <w:sz w:val="16"/>
          <w:szCs w:val="16"/>
        </w:rPr>
        <w:t>4</w:t>
      </w:r>
      <w:r w:rsidRPr="00C975E2">
        <w:rPr>
          <w:rFonts w:ascii="Verdana" w:eastAsia="MS Mincho" w:hAnsi="Verdana"/>
          <w:iCs/>
          <w:sz w:val="16"/>
          <w:szCs w:val="16"/>
        </w:rPr>
        <w:t xml:space="preserve"> da Resolução SEMAC n. 08/2011</w:t>
      </w:r>
      <w:r>
        <w:rPr>
          <w:rFonts w:ascii="Verdana" w:eastAsia="MS Mincho" w:hAnsi="Verdana"/>
          <w:iCs/>
          <w:sz w:val="16"/>
          <w:szCs w:val="16"/>
        </w:rPr>
        <w:t xml:space="preserve"> e dá outras providências.</w:t>
      </w:r>
    </w:p>
    <w:p w:rsidR="004057C0" w:rsidRDefault="004057C0" w:rsidP="002309ED">
      <w:pPr>
        <w:autoSpaceDE w:val="0"/>
        <w:autoSpaceDN w:val="0"/>
        <w:adjustRightInd w:val="0"/>
        <w:ind w:left="3240" w:right="142"/>
        <w:jc w:val="both"/>
        <w:rPr>
          <w:rFonts w:ascii="Verdana" w:eastAsia="MS Mincho" w:hAnsi="Verdana"/>
          <w:iCs/>
          <w:sz w:val="16"/>
          <w:szCs w:val="16"/>
        </w:rPr>
      </w:pPr>
    </w:p>
    <w:p w:rsidR="004057C0" w:rsidRDefault="004057C0" w:rsidP="002309ED">
      <w:pPr>
        <w:ind w:right="142"/>
        <w:jc w:val="both"/>
        <w:rPr>
          <w:rFonts w:ascii="Tahoma" w:hAnsi="Tahoma" w:cs="Tahoma"/>
          <w:sz w:val="20"/>
          <w:szCs w:val="20"/>
        </w:rPr>
      </w:pPr>
    </w:p>
    <w:p w:rsidR="004057C0" w:rsidRDefault="004057C0" w:rsidP="002309ED">
      <w:pPr>
        <w:ind w:right="142"/>
        <w:jc w:val="both"/>
        <w:rPr>
          <w:rFonts w:ascii="Verdana" w:hAnsi="Verdana"/>
          <w:sz w:val="16"/>
          <w:szCs w:val="16"/>
        </w:rPr>
      </w:pPr>
      <w:r w:rsidRPr="00C975E2">
        <w:rPr>
          <w:rFonts w:ascii="Verdana" w:hAnsi="Verdana"/>
          <w:b/>
          <w:sz w:val="16"/>
          <w:szCs w:val="16"/>
        </w:rPr>
        <w:t>O SECRETÁRIO DE ESTADO DO MEIO AMBIENTE, DO PLANEJAMENTO, DA CIÊNCIA E TECNOLOGIA</w:t>
      </w:r>
      <w:r w:rsidRPr="009F77D0">
        <w:rPr>
          <w:rFonts w:ascii="Verdana" w:hAnsi="Verdana"/>
          <w:sz w:val="16"/>
          <w:szCs w:val="16"/>
        </w:rPr>
        <w:t>, no uso das atribuições que lhe confere o art. 93, parágrafo único, inciso II da Constituição Estadual</w:t>
      </w:r>
    </w:p>
    <w:p w:rsidR="004057C0" w:rsidRDefault="004057C0" w:rsidP="002309ED">
      <w:pPr>
        <w:ind w:right="142"/>
        <w:jc w:val="both"/>
        <w:rPr>
          <w:rFonts w:ascii="Verdana" w:hAnsi="Verdana"/>
          <w:sz w:val="16"/>
          <w:szCs w:val="16"/>
        </w:rPr>
      </w:pPr>
    </w:p>
    <w:p w:rsidR="004057C0" w:rsidRPr="00B91536" w:rsidRDefault="004057C0" w:rsidP="002309ED">
      <w:pPr>
        <w:ind w:right="142"/>
        <w:jc w:val="both"/>
        <w:rPr>
          <w:rFonts w:ascii="Verdana" w:hAnsi="Verdana"/>
          <w:sz w:val="16"/>
          <w:szCs w:val="16"/>
        </w:rPr>
      </w:pPr>
    </w:p>
    <w:p w:rsidR="004057C0" w:rsidRDefault="004057C0" w:rsidP="002309ED">
      <w:pPr>
        <w:ind w:right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Considerando a necessidade de estudos aprofundados acerca das interações normativas relativas à possibilidade de supressão de espécimes florísticas especialmente protegidas mediante medidas mitigadoras e compensatórias, </w:t>
      </w:r>
    </w:p>
    <w:p w:rsidR="004057C0" w:rsidRDefault="004057C0" w:rsidP="002309ED">
      <w:pPr>
        <w:ind w:right="142"/>
        <w:jc w:val="both"/>
        <w:rPr>
          <w:rFonts w:ascii="Verdana" w:hAnsi="Verdana"/>
          <w:sz w:val="16"/>
          <w:szCs w:val="16"/>
        </w:rPr>
      </w:pPr>
    </w:p>
    <w:p w:rsidR="004057C0" w:rsidRPr="009F77D0" w:rsidRDefault="004057C0" w:rsidP="002309ED">
      <w:pPr>
        <w:ind w:right="142"/>
        <w:jc w:val="both"/>
        <w:rPr>
          <w:rFonts w:ascii="Verdana" w:hAnsi="Verdana"/>
          <w:sz w:val="16"/>
          <w:szCs w:val="16"/>
        </w:rPr>
      </w:pPr>
    </w:p>
    <w:p w:rsidR="004057C0" w:rsidRPr="00FE72C2" w:rsidRDefault="004057C0" w:rsidP="002309ED">
      <w:pPr>
        <w:ind w:right="142"/>
        <w:jc w:val="both"/>
        <w:rPr>
          <w:rFonts w:ascii="Verdana" w:hAnsi="Verdana"/>
          <w:b/>
          <w:sz w:val="16"/>
          <w:szCs w:val="16"/>
        </w:rPr>
      </w:pPr>
      <w:r w:rsidRPr="00FE72C2">
        <w:rPr>
          <w:rFonts w:ascii="Verdana" w:hAnsi="Verdana"/>
          <w:b/>
          <w:sz w:val="16"/>
          <w:szCs w:val="16"/>
        </w:rPr>
        <w:t>R E S O L V E:</w:t>
      </w:r>
      <w:bookmarkStart w:id="0" w:name="_GoBack"/>
      <w:bookmarkEnd w:id="0"/>
    </w:p>
    <w:p w:rsidR="004057C0" w:rsidRPr="009F77D0" w:rsidRDefault="004057C0" w:rsidP="002309ED">
      <w:pPr>
        <w:ind w:right="142"/>
        <w:jc w:val="both"/>
        <w:rPr>
          <w:rFonts w:ascii="Verdana" w:hAnsi="Verdana"/>
          <w:sz w:val="16"/>
          <w:szCs w:val="16"/>
        </w:rPr>
      </w:pPr>
    </w:p>
    <w:p w:rsidR="004057C0" w:rsidRPr="000D456F" w:rsidRDefault="004057C0" w:rsidP="002309ED">
      <w:pPr>
        <w:ind w:right="142"/>
        <w:jc w:val="both"/>
        <w:rPr>
          <w:rFonts w:ascii="Verdana" w:hAnsi="Verdana"/>
          <w:sz w:val="16"/>
          <w:szCs w:val="16"/>
          <w:highlight w:val="darkRed"/>
        </w:rPr>
      </w:pPr>
    </w:p>
    <w:p w:rsidR="004057C0" w:rsidRDefault="004057C0" w:rsidP="002309ED">
      <w:pPr>
        <w:ind w:right="142"/>
        <w:jc w:val="both"/>
        <w:rPr>
          <w:rFonts w:ascii="Verdana" w:eastAsia="MS Mincho" w:hAnsi="Verdana"/>
          <w:iCs/>
          <w:sz w:val="16"/>
          <w:szCs w:val="16"/>
        </w:rPr>
      </w:pPr>
      <w:r w:rsidRPr="009C477E">
        <w:rPr>
          <w:rFonts w:ascii="Verdana" w:hAnsi="Verdana"/>
          <w:b/>
          <w:sz w:val="16"/>
          <w:szCs w:val="16"/>
        </w:rPr>
        <w:t>Art. 1º</w:t>
      </w:r>
      <w:r w:rsidRPr="00E95FAC"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 xml:space="preserve">Suspender, </w:t>
      </w:r>
      <w:r>
        <w:rPr>
          <w:rFonts w:ascii="Verdana" w:eastAsia="MS Mincho" w:hAnsi="Verdana"/>
          <w:iCs/>
          <w:sz w:val="16"/>
          <w:szCs w:val="16"/>
        </w:rPr>
        <w:t>temporariamente, a emissão de Autorizações Ambientais mediante Comunicado de Atividade – CA para o corte de árvores nativas isoladas envolvendo</w:t>
      </w:r>
      <w:r w:rsidRPr="00C975E2">
        <w:rPr>
          <w:rFonts w:ascii="Verdana" w:eastAsia="MS Mincho" w:hAnsi="Verdana"/>
          <w:iCs/>
          <w:sz w:val="16"/>
          <w:szCs w:val="16"/>
        </w:rPr>
        <w:t xml:space="preserve"> </w:t>
      </w:r>
      <w:r>
        <w:rPr>
          <w:rFonts w:ascii="Verdana" w:eastAsia="MS Mincho" w:hAnsi="Verdana"/>
          <w:iCs/>
          <w:sz w:val="16"/>
          <w:szCs w:val="16"/>
        </w:rPr>
        <w:t xml:space="preserve">exemplares das </w:t>
      </w:r>
      <w:r w:rsidRPr="00C975E2">
        <w:rPr>
          <w:rFonts w:ascii="Verdana" w:eastAsia="MS Mincho" w:hAnsi="Verdana"/>
          <w:iCs/>
          <w:sz w:val="16"/>
          <w:szCs w:val="16"/>
        </w:rPr>
        <w:t>espécies</w:t>
      </w:r>
      <w:r>
        <w:rPr>
          <w:rFonts w:ascii="Verdana" w:eastAsia="MS Mincho" w:hAnsi="Verdana"/>
          <w:iCs/>
          <w:sz w:val="16"/>
          <w:szCs w:val="16"/>
        </w:rPr>
        <w:t xml:space="preserve"> </w:t>
      </w:r>
      <w:r w:rsidRPr="00797A36">
        <w:rPr>
          <w:rFonts w:ascii="Verdana" w:eastAsia="MS Mincho" w:hAnsi="Verdana"/>
          <w:iCs/>
          <w:sz w:val="16"/>
          <w:szCs w:val="16"/>
        </w:rPr>
        <w:t>Aroeira do Sertão (</w:t>
      </w:r>
      <w:r w:rsidRPr="00797A36">
        <w:rPr>
          <w:rFonts w:ascii="Verdana" w:eastAsia="MS Mincho" w:hAnsi="Verdana"/>
          <w:i/>
          <w:iCs/>
          <w:sz w:val="16"/>
          <w:szCs w:val="16"/>
        </w:rPr>
        <w:t>Myracrodrun urundeuva</w:t>
      </w:r>
      <w:r w:rsidRPr="00797A36">
        <w:rPr>
          <w:rFonts w:ascii="Verdana" w:eastAsia="MS Mincho" w:hAnsi="Verdana"/>
          <w:iCs/>
          <w:sz w:val="16"/>
          <w:szCs w:val="16"/>
        </w:rPr>
        <w:t>)</w:t>
      </w:r>
      <w:r>
        <w:rPr>
          <w:rFonts w:ascii="Verdana" w:eastAsia="MS Mincho" w:hAnsi="Verdana"/>
          <w:iCs/>
          <w:sz w:val="16"/>
          <w:szCs w:val="16"/>
        </w:rPr>
        <w:t>,</w:t>
      </w:r>
      <w:r w:rsidRPr="00797A36">
        <w:rPr>
          <w:rFonts w:ascii="Verdana" w:eastAsia="MS Mincho" w:hAnsi="Verdana"/>
          <w:iCs/>
          <w:sz w:val="16"/>
          <w:szCs w:val="16"/>
        </w:rPr>
        <w:t xml:space="preserve"> Baraúna ou Quebracho (</w:t>
      </w:r>
      <w:r w:rsidRPr="00797A36">
        <w:rPr>
          <w:rFonts w:ascii="Verdana" w:eastAsia="MS Mincho" w:hAnsi="Verdana"/>
          <w:i/>
          <w:iCs/>
          <w:sz w:val="16"/>
          <w:szCs w:val="16"/>
        </w:rPr>
        <w:t>Schinopsis brasiliensis</w:t>
      </w:r>
      <w:r w:rsidRPr="00797A36">
        <w:rPr>
          <w:rFonts w:ascii="Verdana" w:eastAsia="MS Mincho" w:hAnsi="Verdana"/>
          <w:iCs/>
          <w:sz w:val="16"/>
          <w:szCs w:val="16"/>
        </w:rPr>
        <w:t>)</w:t>
      </w:r>
      <w:r>
        <w:rPr>
          <w:rFonts w:ascii="Verdana" w:eastAsia="MS Mincho" w:hAnsi="Verdana"/>
          <w:iCs/>
          <w:sz w:val="16"/>
          <w:szCs w:val="16"/>
        </w:rPr>
        <w:t xml:space="preserve"> e de </w:t>
      </w:r>
      <w:r w:rsidRPr="00797A36">
        <w:rPr>
          <w:rFonts w:ascii="Verdana" w:eastAsia="MS Mincho" w:hAnsi="Verdana"/>
          <w:iCs/>
          <w:sz w:val="16"/>
          <w:szCs w:val="16"/>
        </w:rPr>
        <w:t>Gonçalo Alves (</w:t>
      </w:r>
      <w:r w:rsidRPr="004D3B2A">
        <w:rPr>
          <w:rFonts w:ascii="Verdana" w:eastAsia="MS Mincho" w:hAnsi="Verdana"/>
          <w:i/>
          <w:iCs/>
          <w:sz w:val="16"/>
          <w:szCs w:val="16"/>
        </w:rPr>
        <w:t>Astronium fraxinifolium</w:t>
      </w:r>
      <w:r w:rsidRPr="00797A36">
        <w:rPr>
          <w:rFonts w:ascii="Verdana" w:eastAsia="MS Mincho" w:hAnsi="Verdana"/>
          <w:iCs/>
          <w:sz w:val="16"/>
          <w:szCs w:val="16"/>
        </w:rPr>
        <w:t>)</w:t>
      </w:r>
      <w:r>
        <w:rPr>
          <w:rFonts w:ascii="Verdana" w:eastAsia="MS Mincho" w:hAnsi="Verdana"/>
          <w:iCs/>
          <w:sz w:val="16"/>
          <w:szCs w:val="16"/>
        </w:rPr>
        <w:t xml:space="preserve"> </w:t>
      </w:r>
      <w:r w:rsidRPr="00C975E2">
        <w:rPr>
          <w:rFonts w:ascii="Verdana" w:eastAsia="MS Mincho" w:hAnsi="Verdana"/>
          <w:iCs/>
          <w:sz w:val="16"/>
          <w:szCs w:val="16"/>
        </w:rPr>
        <w:t>constantes do artigo 4</w:t>
      </w:r>
      <w:r>
        <w:rPr>
          <w:rFonts w:ascii="Verdana" w:eastAsia="MS Mincho" w:hAnsi="Verdana"/>
          <w:iCs/>
          <w:sz w:val="16"/>
          <w:szCs w:val="16"/>
        </w:rPr>
        <w:t xml:space="preserve">4 </w:t>
      </w:r>
      <w:r w:rsidRPr="00C975E2">
        <w:rPr>
          <w:rFonts w:ascii="Verdana" w:eastAsia="MS Mincho" w:hAnsi="Verdana"/>
          <w:iCs/>
          <w:sz w:val="16"/>
          <w:szCs w:val="16"/>
        </w:rPr>
        <w:t>da Resolução SEMAC n. 08/2011</w:t>
      </w:r>
      <w:r>
        <w:rPr>
          <w:rFonts w:ascii="Verdana" w:eastAsia="MS Mincho" w:hAnsi="Verdana"/>
          <w:iCs/>
          <w:sz w:val="16"/>
          <w:szCs w:val="16"/>
        </w:rPr>
        <w:t>.</w:t>
      </w:r>
    </w:p>
    <w:p w:rsidR="004057C0" w:rsidRDefault="004057C0" w:rsidP="002309ED">
      <w:pPr>
        <w:ind w:right="142"/>
        <w:jc w:val="both"/>
        <w:rPr>
          <w:rFonts w:ascii="Verdana" w:eastAsia="MS Mincho" w:hAnsi="Verdana"/>
          <w:iCs/>
          <w:sz w:val="16"/>
          <w:szCs w:val="16"/>
        </w:rPr>
      </w:pPr>
    </w:p>
    <w:p w:rsidR="004057C0" w:rsidRDefault="004057C0" w:rsidP="002309ED">
      <w:pPr>
        <w:ind w:right="142"/>
        <w:jc w:val="both"/>
        <w:rPr>
          <w:rFonts w:ascii="Verdana" w:eastAsia="MS Mincho" w:hAnsi="Verdana"/>
          <w:iCs/>
          <w:sz w:val="16"/>
          <w:szCs w:val="16"/>
        </w:rPr>
      </w:pPr>
      <w:r w:rsidRPr="00FE72C2">
        <w:rPr>
          <w:rFonts w:ascii="Verdana" w:hAnsi="Verdana"/>
          <w:b/>
          <w:sz w:val="16"/>
          <w:szCs w:val="16"/>
        </w:rPr>
        <w:t xml:space="preserve">Art. </w:t>
      </w:r>
      <w:r>
        <w:rPr>
          <w:rFonts w:ascii="Verdana" w:hAnsi="Verdana"/>
          <w:b/>
          <w:sz w:val="16"/>
          <w:szCs w:val="16"/>
        </w:rPr>
        <w:t>2.</w:t>
      </w:r>
      <w:r w:rsidRPr="006B738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Durante o</w:t>
      </w:r>
      <w:r w:rsidRPr="006B7380">
        <w:rPr>
          <w:rFonts w:ascii="Verdana" w:hAnsi="Verdana"/>
          <w:sz w:val="16"/>
          <w:szCs w:val="16"/>
        </w:rPr>
        <w:t xml:space="preserve"> período de suspensão de que trata esta Resolução</w:t>
      </w:r>
      <w:r>
        <w:rPr>
          <w:rFonts w:ascii="Verdana" w:hAnsi="Verdana"/>
          <w:sz w:val="16"/>
          <w:szCs w:val="16"/>
        </w:rPr>
        <w:t xml:space="preserve"> os exemplares das </w:t>
      </w:r>
      <w:r w:rsidRPr="00C975E2">
        <w:rPr>
          <w:rFonts w:ascii="Verdana" w:eastAsia="MS Mincho" w:hAnsi="Verdana"/>
          <w:iCs/>
          <w:sz w:val="16"/>
          <w:szCs w:val="16"/>
        </w:rPr>
        <w:t xml:space="preserve">espécies </w:t>
      </w:r>
      <w:r>
        <w:rPr>
          <w:rFonts w:ascii="Verdana" w:eastAsia="MS Mincho" w:hAnsi="Verdana"/>
          <w:iCs/>
          <w:sz w:val="16"/>
          <w:szCs w:val="16"/>
        </w:rPr>
        <w:t>nela indicadas que forem encontrados abatidos serão objeto de apreensão administrativa e autuação, ressalvados os casos em que o corte tenha se realizado em período anterior à suspensão e com fiel observância ao disposto no art. 44 da Resolução SEMAC n. 08/2011 inclusive quanto ao</w:t>
      </w:r>
      <w:r w:rsidRPr="00C3348D">
        <w:t xml:space="preserve"> </w:t>
      </w:r>
      <w:r w:rsidRPr="00C3348D">
        <w:rPr>
          <w:rFonts w:ascii="Verdana" w:eastAsia="MS Mincho" w:hAnsi="Verdana"/>
          <w:iCs/>
          <w:sz w:val="16"/>
          <w:szCs w:val="16"/>
        </w:rPr>
        <w:t>inventário florestal correspondente às citadas espécies</w:t>
      </w:r>
      <w:r>
        <w:rPr>
          <w:rFonts w:ascii="Verdana" w:eastAsia="MS Mincho" w:hAnsi="Verdana"/>
          <w:iCs/>
          <w:sz w:val="16"/>
          <w:szCs w:val="16"/>
        </w:rPr>
        <w:t xml:space="preserve"> e ao Termo de Compromisso responsabilizando-se pelas medidas compensatórias e mitigatórias.</w:t>
      </w:r>
    </w:p>
    <w:p w:rsidR="004057C0" w:rsidRDefault="004057C0" w:rsidP="002309ED">
      <w:pPr>
        <w:ind w:right="142"/>
        <w:jc w:val="both"/>
        <w:rPr>
          <w:rFonts w:ascii="Verdana" w:eastAsia="MS Mincho" w:hAnsi="Verdana"/>
          <w:iCs/>
          <w:sz w:val="16"/>
          <w:szCs w:val="16"/>
        </w:rPr>
      </w:pPr>
    </w:p>
    <w:p w:rsidR="004057C0" w:rsidRPr="00920C21" w:rsidRDefault="004057C0" w:rsidP="002309ED">
      <w:pPr>
        <w:ind w:right="142"/>
        <w:jc w:val="both"/>
        <w:rPr>
          <w:rFonts w:ascii="Verdana" w:eastAsia="MS Mincho" w:hAnsi="Verdana"/>
          <w:iCs/>
          <w:sz w:val="16"/>
          <w:szCs w:val="16"/>
        </w:rPr>
      </w:pPr>
      <w:r w:rsidRPr="00FE72C2">
        <w:rPr>
          <w:rFonts w:ascii="Verdana" w:hAnsi="Verdana"/>
          <w:b/>
          <w:sz w:val="16"/>
          <w:szCs w:val="16"/>
        </w:rPr>
        <w:t xml:space="preserve">Art. </w:t>
      </w:r>
      <w:r>
        <w:rPr>
          <w:rFonts w:ascii="Verdana" w:hAnsi="Verdana"/>
          <w:b/>
          <w:sz w:val="16"/>
          <w:szCs w:val="16"/>
        </w:rPr>
        <w:t xml:space="preserve">3. </w:t>
      </w:r>
      <w:r>
        <w:rPr>
          <w:rFonts w:ascii="Verdana" w:hAnsi="Verdana"/>
          <w:sz w:val="16"/>
          <w:szCs w:val="16"/>
        </w:rPr>
        <w:t>Esta Resolução entra em vigor na data de sua publicação.</w:t>
      </w:r>
    </w:p>
    <w:p w:rsidR="004057C0" w:rsidRDefault="004057C0" w:rsidP="002309ED">
      <w:pPr>
        <w:ind w:right="142"/>
        <w:jc w:val="both"/>
        <w:rPr>
          <w:rFonts w:ascii="Verdana" w:eastAsia="MS Mincho" w:hAnsi="Verdana"/>
          <w:iCs/>
          <w:sz w:val="16"/>
          <w:szCs w:val="16"/>
        </w:rPr>
      </w:pPr>
    </w:p>
    <w:p w:rsidR="004057C0" w:rsidRDefault="004057C0" w:rsidP="002309ED">
      <w:pPr>
        <w:ind w:right="142"/>
        <w:jc w:val="both"/>
        <w:rPr>
          <w:rFonts w:ascii="Verdana" w:hAnsi="Verdana"/>
          <w:sz w:val="16"/>
          <w:szCs w:val="16"/>
        </w:rPr>
      </w:pPr>
      <w:r w:rsidRPr="009F77D0">
        <w:rPr>
          <w:rFonts w:ascii="Verdana" w:hAnsi="Verdana"/>
          <w:sz w:val="16"/>
          <w:szCs w:val="16"/>
        </w:rPr>
        <w:t>Campo Grande</w:t>
      </w:r>
      <w:r>
        <w:rPr>
          <w:rFonts w:ascii="Verdana" w:hAnsi="Verdana"/>
          <w:sz w:val="16"/>
          <w:szCs w:val="16"/>
        </w:rPr>
        <w:t>(MS)</w:t>
      </w:r>
      <w:r w:rsidRPr="009F77D0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14 de fevereiro de 2014.</w:t>
      </w:r>
    </w:p>
    <w:p w:rsidR="004057C0" w:rsidRDefault="004057C0" w:rsidP="002309ED">
      <w:pPr>
        <w:ind w:right="142"/>
        <w:jc w:val="both"/>
        <w:rPr>
          <w:rFonts w:ascii="Verdana" w:hAnsi="Verdana"/>
          <w:sz w:val="16"/>
          <w:szCs w:val="16"/>
        </w:rPr>
      </w:pPr>
    </w:p>
    <w:p w:rsidR="004057C0" w:rsidRPr="009F77D0" w:rsidRDefault="004057C0" w:rsidP="002309ED">
      <w:pPr>
        <w:ind w:right="142"/>
        <w:jc w:val="both"/>
        <w:rPr>
          <w:rFonts w:ascii="Verdana" w:hAnsi="Verdana"/>
          <w:sz w:val="16"/>
          <w:szCs w:val="16"/>
        </w:rPr>
      </w:pPr>
    </w:p>
    <w:p w:rsidR="004057C0" w:rsidRPr="009F77D0" w:rsidRDefault="004057C0" w:rsidP="002309ED">
      <w:pPr>
        <w:ind w:right="142"/>
        <w:jc w:val="both"/>
        <w:rPr>
          <w:rFonts w:ascii="Verdana" w:hAnsi="Verdana"/>
          <w:sz w:val="16"/>
          <w:szCs w:val="16"/>
        </w:rPr>
      </w:pPr>
    </w:p>
    <w:p w:rsidR="004057C0" w:rsidRPr="00FE72C2" w:rsidRDefault="004057C0" w:rsidP="002309ED">
      <w:pPr>
        <w:ind w:right="142"/>
        <w:jc w:val="center"/>
        <w:rPr>
          <w:rFonts w:ascii="Verdana" w:hAnsi="Verdana"/>
          <w:b/>
          <w:sz w:val="16"/>
          <w:szCs w:val="16"/>
        </w:rPr>
      </w:pPr>
      <w:r w:rsidRPr="00FE72C2">
        <w:rPr>
          <w:rFonts w:ascii="Verdana" w:hAnsi="Verdana"/>
          <w:b/>
          <w:sz w:val="16"/>
          <w:szCs w:val="16"/>
        </w:rPr>
        <w:t>CARLOS ALBERTO NEGREIROS SAID MENEZES</w:t>
      </w:r>
    </w:p>
    <w:p w:rsidR="004057C0" w:rsidRPr="009F77D0" w:rsidRDefault="004057C0" w:rsidP="002309ED">
      <w:pPr>
        <w:ind w:right="142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SECRETÁRIO DE ESTADO DO MEIO AMBIENTE, DO PLANEJAMENTO DA CIÊNCIA E TECNOLOGIA</w:t>
      </w:r>
    </w:p>
    <w:p w:rsidR="004057C0" w:rsidRDefault="004057C0" w:rsidP="002309ED">
      <w:pPr>
        <w:autoSpaceDE w:val="0"/>
        <w:autoSpaceDN w:val="0"/>
        <w:adjustRightInd w:val="0"/>
        <w:ind w:left="3240" w:right="142"/>
        <w:jc w:val="both"/>
        <w:rPr>
          <w:rFonts w:ascii="Verdana" w:eastAsia="MS Mincho" w:hAnsi="Verdana"/>
          <w:iCs/>
          <w:sz w:val="16"/>
          <w:szCs w:val="16"/>
        </w:rPr>
      </w:pPr>
    </w:p>
    <w:p w:rsidR="004057C0" w:rsidRDefault="004057C0" w:rsidP="002309ED">
      <w:pPr>
        <w:ind w:right="142"/>
      </w:pPr>
    </w:p>
    <w:sectPr w:rsidR="004057C0" w:rsidSect="004D3B2A">
      <w:pgSz w:w="11906" w:h="16838"/>
      <w:pgMar w:top="1417" w:right="31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C358F"/>
    <w:multiLevelType w:val="hybridMultilevel"/>
    <w:tmpl w:val="CBB4664C"/>
    <w:lvl w:ilvl="0" w:tplc="0416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466"/>
    <w:rsid w:val="000D456F"/>
    <w:rsid w:val="0011202A"/>
    <w:rsid w:val="0020099B"/>
    <w:rsid w:val="002309ED"/>
    <w:rsid w:val="00234E25"/>
    <w:rsid w:val="00362E6B"/>
    <w:rsid w:val="00372A72"/>
    <w:rsid w:val="00381A0E"/>
    <w:rsid w:val="003A2466"/>
    <w:rsid w:val="004057C0"/>
    <w:rsid w:val="004607ED"/>
    <w:rsid w:val="00480438"/>
    <w:rsid w:val="004D3B2A"/>
    <w:rsid w:val="00506AFF"/>
    <w:rsid w:val="006402A8"/>
    <w:rsid w:val="006807F7"/>
    <w:rsid w:val="006B7380"/>
    <w:rsid w:val="006D07DE"/>
    <w:rsid w:val="007239A6"/>
    <w:rsid w:val="00797A36"/>
    <w:rsid w:val="008A44C2"/>
    <w:rsid w:val="008A7CC3"/>
    <w:rsid w:val="00920C21"/>
    <w:rsid w:val="009C477E"/>
    <w:rsid w:val="009F77D0"/>
    <w:rsid w:val="00B91536"/>
    <w:rsid w:val="00C23AAD"/>
    <w:rsid w:val="00C3348D"/>
    <w:rsid w:val="00C86E9A"/>
    <w:rsid w:val="00C975E2"/>
    <w:rsid w:val="00D87342"/>
    <w:rsid w:val="00E95FAC"/>
    <w:rsid w:val="00FC6459"/>
    <w:rsid w:val="00FE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24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295</Words>
  <Characters>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SEMAC N</dc:title>
  <dc:subject/>
  <dc:creator>Pedro Mendes Neto</dc:creator>
  <cp:keywords/>
  <dc:description/>
  <cp:lastModifiedBy>egarcia</cp:lastModifiedBy>
  <cp:revision>2</cp:revision>
  <cp:lastPrinted>2014-02-11T14:38:00Z</cp:lastPrinted>
  <dcterms:created xsi:type="dcterms:W3CDTF">2014-02-18T12:23:00Z</dcterms:created>
  <dcterms:modified xsi:type="dcterms:W3CDTF">2014-02-18T12:23:00Z</dcterms:modified>
</cp:coreProperties>
</file>