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CBC" w:rsidRDefault="008802BE" w:rsidP="002A2F3A">
      <w:pPr>
        <w:jc w:val="both"/>
        <w:rPr>
          <w:rFonts w:ascii="Bookman Old Style" w:hAnsi="Bookman Old Style"/>
          <w:b/>
          <w:sz w:val="24"/>
          <w:szCs w:val="24"/>
        </w:rPr>
      </w:pPr>
      <w:r w:rsidRPr="00C90509">
        <w:rPr>
          <w:rFonts w:ascii="Bookman Old Style" w:hAnsi="Bookman Old Style"/>
          <w:b/>
          <w:sz w:val="24"/>
          <w:szCs w:val="24"/>
        </w:rPr>
        <w:t>Relatório da 2ª Conferência Municipal d</w:t>
      </w:r>
      <w:r w:rsidR="00BD5F05">
        <w:rPr>
          <w:rFonts w:ascii="Bookman Old Style" w:hAnsi="Bookman Old Style"/>
          <w:b/>
          <w:sz w:val="24"/>
          <w:szCs w:val="24"/>
        </w:rPr>
        <w:t>o</w:t>
      </w:r>
      <w:r w:rsidRPr="00C90509">
        <w:rPr>
          <w:rFonts w:ascii="Bookman Old Style" w:hAnsi="Bookman Old Style"/>
          <w:b/>
          <w:sz w:val="24"/>
          <w:szCs w:val="24"/>
        </w:rPr>
        <w:t xml:space="preserve"> Meio Ambiente de Três Lagoas – MS</w:t>
      </w:r>
    </w:p>
    <w:p w:rsidR="006E125A" w:rsidRDefault="006E125A" w:rsidP="002A2F3A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6E125A" w:rsidRDefault="006E125A" w:rsidP="006E125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5B0FFC" w:rsidRDefault="006E125A" w:rsidP="006E125A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pt-BR"/>
        </w:rPr>
        <w:drawing>
          <wp:inline distT="0" distB="0" distL="0" distR="0" wp14:anchorId="252387AB" wp14:editId="5F1863B1">
            <wp:extent cx="5705475" cy="5305425"/>
            <wp:effectExtent l="19050" t="0" r="28575" b="16668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41" cy="53146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0FFC" w:rsidRDefault="005B0FFC" w:rsidP="002A2F3A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5B0FFC" w:rsidRDefault="005B0FFC" w:rsidP="002A2F3A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834E75" w:rsidRDefault="00834E75" w:rsidP="002A2F3A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SUMÁRIO</w:t>
      </w:r>
    </w:p>
    <w:p w:rsidR="00834E75" w:rsidRDefault="00834E75" w:rsidP="002A2F3A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834E75" w:rsidRPr="00834E75" w:rsidRDefault="00834E75" w:rsidP="00F946F9">
      <w:pPr>
        <w:pStyle w:val="PargrafodaLista"/>
        <w:numPr>
          <w:ilvl w:val="0"/>
          <w:numId w:val="2"/>
        </w:numPr>
        <w:spacing w:before="240" w:line="360" w:lineRule="auto"/>
        <w:jc w:val="both"/>
        <w:rPr>
          <w:rFonts w:ascii="Bookman Old Style" w:hAnsi="Bookman Old Style"/>
          <w:sz w:val="24"/>
          <w:szCs w:val="24"/>
        </w:rPr>
      </w:pPr>
      <w:r w:rsidRPr="00834E75">
        <w:rPr>
          <w:rFonts w:ascii="Bookman Old Style" w:hAnsi="Bookman Old Style"/>
          <w:sz w:val="24"/>
          <w:szCs w:val="24"/>
        </w:rPr>
        <w:t>Apres</w:t>
      </w:r>
      <w:r>
        <w:rPr>
          <w:rFonts w:ascii="Bookman Old Style" w:hAnsi="Bookman Old Style"/>
          <w:sz w:val="24"/>
          <w:szCs w:val="24"/>
        </w:rPr>
        <w:t>entação</w:t>
      </w:r>
      <w:proofErr w:type="gramStart"/>
      <w:r>
        <w:rPr>
          <w:rFonts w:ascii="Bookman Old Style" w:hAnsi="Bookman Old Style"/>
          <w:sz w:val="24"/>
          <w:szCs w:val="24"/>
        </w:rPr>
        <w:t>...............</w:t>
      </w:r>
      <w:r w:rsidRPr="00834E75">
        <w:rPr>
          <w:rFonts w:ascii="Bookman Old Style" w:hAnsi="Bookman Old Style"/>
          <w:sz w:val="24"/>
          <w:szCs w:val="24"/>
        </w:rPr>
        <w:t>...............................</w:t>
      </w:r>
      <w:r w:rsidR="004A4F08">
        <w:rPr>
          <w:rFonts w:ascii="Bookman Old Style" w:hAnsi="Bookman Old Style"/>
          <w:sz w:val="24"/>
          <w:szCs w:val="24"/>
        </w:rPr>
        <w:t>..............................</w:t>
      </w:r>
      <w:proofErr w:type="gramEnd"/>
      <w:r w:rsidR="004A4F08">
        <w:rPr>
          <w:rFonts w:ascii="Bookman Old Style" w:hAnsi="Bookman Old Style"/>
          <w:sz w:val="24"/>
          <w:szCs w:val="24"/>
        </w:rPr>
        <w:t>03</w:t>
      </w:r>
    </w:p>
    <w:p w:rsidR="00834E75" w:rsidRDefault="00834E75" w:rsidP="00F946F9">
      <w:pPr>
        <w:pStyle w:val="PargrafodaLista"/>
        <w:numPr>
          <w:ilvl w:val="0"/>
          <w:numId w:val="2"/>
        </w:numPr>
        <w:spacing w:before="240" w:line="360" w:lineRule="auto"/>
        <w:jc w:val="both"/>
        <w:rPr>
          <w:rFonts w:ascii="Bookman Old Style" w:hAnsi="Bookman Old Style"/>
          <w:sz w:val="24"/>
          <w:szCs w:val="24"/>
        </w:rPr>
      </w:pPr>
      <w:r w:rsidRPr="00834E75">
        <w:rPr>
          <w:rFonts w:ascii="Bookman Old Style" w:hAnsi="Bookman Old Style"/>
          <w:sz w:val="24"/>
          <w:szCs w:val="24"/>
        </w:rPr>
        <w:t>Metodol</w:t>
      </w:r>
      <w:r>
        <w:rPr>
          <w:rFonts w:ascii="Bookman Old Style" w:hAnsi="Bookman Old Style"/>
          <w:sz w:val="24"/>
          <w:szCs w:val="24"/>
        </w:rPr>
        <w:t>ogia</w:t>
      </w:r>
      <w:proofErr w:type="gramStart"/>
      <w:r>
        <w:rPr>
          <w:rFonts w:ascii="Bookman Old Style" w:hAnsi="Bookman Old Style"/>
          <w:sz w:val="24"/>
          <w:szCs w:val="24"/>
        </w:rPr>
        <w:t>...................</w:t>
      </w:r>
      <w:r w:rsidRPr="00834E75">
        <w:rPr>
          <w:rFonts w:ascii="Bookman Old Style" w:hAnsi="Bookman Old Style"/>
          <w:sz w:val="24"/>
          <w:szCs w:val="24"/>
        </w:rPr>
        <w:t>.............................................</w:t>
      </w:r>
      <w:r w:rsidR="004A4F08">
        <w:rPr>
          <w:rFonts w:ascii="Bookman Old Style" w:hAnsi="Bookman Old Style"/>
          <w:sz w:val="24"/>
          <w:szCs w:val="24"/>
        </w:rPr>
        <w:t>...............</w:t>
      </w:r>
      <w:proofErr w:type="gramEnd"/>
      <w:r w:rsidR="004A4F08">
        <w:rPr>
          <w:rFonts w:ascii="Bookman Old Style" w:hAnsi="Bookman Old Style"/>
          <w:sz w:val="24"/>
          <w:szCs w:val="24"/>
        </w:rPr>
        <w:t>04</w:t>
      </w:r>
    </w:p>
    <w:p w:rsidR="004A4F08" w:rsidRDefault="004A4F08" w:rsidP="004A4F08">
      <w:pPr>
        <w:jc w:val="both"/>
        <w:rPr>
          <w:rFonts w:ascii="Bookman Old Style" w:hAnsi="Bookman Old Style"/>
          <w:sz w:val="24"/>
          <w:szCs w:val="24"/>
        </w:rPr>
      </w:pPr>
    </w:p>
    <w:p w:rsidR="004A4F08" w:rsidRDefault="004A4F08" w:rsidP="004A4F08">
      <w:pPr>
        <w:jc w:val="both"/>
        <w:rPr>
          <w:rFonts w:ascii="Bookman Old Style" w:hAnsi="Bookman Old Style"/>
          <w:sz w:val="24"/>
          <w:szCs w:val="24"/>
        </w:rPr>
      </w:pPr>
    </w:p>
    <w:p w:rsidR="004A4F08" w:rsidRDefault="004A4F08" w:rsidP="004A4F08">
      <w:pPr>
        <w:jc w:val="both"/>
        <w:rPr>
          <w:rFonts w:ascii="Bookman Old Style" w:hAnsi="Bookman Old Style"/>
          <w:sz w:val="24"/>
          <w:szCs w:val="24"/>
        </w:rPr>
      </w:pPr>
    </w:p>
    <w:p w:rsidR="004A4F08" w:rsidRDefault="004A4F08" w:rsidP="004A4F08">
      <w:pPr>
        <w:jc w:val="both"/>
        <w:rPr>
          <w:rFonts w:ascii="Bookman Old Style" w:hAnsi="Bookman Old Style"/>
          <w:sz w:val="24"/>
          <w:szCs w:val="24"/>
        </w:rPr>
      </w:pPr>
    </w:p>
    <w:p w:rsidR="004A4F08" w:rsidRDefault="004A4F08" w:rsidP="004A4F08">
      <w:pPr>
        <w:jc w:val="both"/>
        <w:rPr>
          <w:rFonts w:ascii="Bookman Old Style" w:hAnsi="Bookman Old Style"/>
          <w:sz w:val="24"/>
          <w:szCs w:val="24"/>
        </w:rPr>
      </w:pPr>
    </w:p>
    <w:p w:rsidR="004A4F08" w:rsidRDefault="004A4F08" w:rsidP="004A4F08">
      <w:pPr>
        <w:jc w:val="both"/>
        <w:rPr>
          <w:rFonts w:ascii="Bookman Old Style" w:hAnsi="Bookman Old Style"/>
          <w:b/>
          <w:sz w:val="24"/>
          <w:szCs w:val="24"/>
        </w:rPr>
      </w:pPr>
      <w:r w:rsidRPr="004A4F08">
        <w:rPr>
          <w:rFonts w:ascii="Bookman Old Style" w:hAnsi="Bookman Old Style"/>
          <w:b/>
          <w:sz w:val="24"/>
          <w:szCs w:val="24"/>
        </w:rPr>
        <w:t>ANEXOS</w:t>
      </w:r>
    </w:p>
    <w:p w:rsidR="004A4F08" w:rsidRDefault="004A4F08" w:rsidP="004A4F08">
      <w:pPr>
        <w:ind w:left="426" w:hanging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Anexo I</w:t>
      </w:r>
      <w:r w:rsidR="00C1247D">
        <w:rPr>
          <w:rFonts w:ascii="Bookman Old Style" w:hAnsi="Bookman Old Style"/>
          <w:sz w:val="24"/>
          <w:szCs w:val="24"/>
        </w:rPr>
        <w:t>: Listas de presença</w:t>
      </w:r>
      <w:proofErr w:type="gramStart"/>
      <w:r w:rsidR="00C1247D">
        <w:rPr>
          <w:rFonts w:ascii="Bookman Old Style" w:hAnsi="Bookman Old Style"/>
          <w:sz w:val="24"/>
          <w:szCs w:val="24"/>
        </w:rPr>
        <w:t>......</w:t>
      </w:r>
      <w:r>
        <w:rPr>
          <w:rFonts w:ascii="Bookman Old Style" w:hAnsi="Bookman Old Style"/>
          <w:sz w:val="24"/>
          <w:szCs w:val="24"/>
        </w:rPr>
        <w:t>...........................................................</w:t>
      </w:r>
      <w:proofErr w:type="gramEnd"/>
      <w:r>
        <w:rPr>
          <w:rFonts w:ascii="Bookman Old Style" w:hAnsi="Bookman Old Style"/>
          <w:sz w:val="24"/>
          <w:szCs w:val="24"/>
        </w:rPr>
        <w:t>05</w:t>
      </w:r>
    </w:p>
    <w:p w:rsidR="004A4F08" w:rsidRDefault="004A4F08" w:rsidP="004A4F08">
      <w:pPr>
        <w:ind w:left="426" w:hanging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Anexo</w:t>
      </w:r>
      <w:r w:rsidR="00F946F9">
        <w:rPr>
          <w:rFonts w:ascii="Bookman Old Style" w:hAnsi="Bookman Old Style"/>
          <w:sz w:val="24"/>
          <w:szCs w:val="24"/>
        </w:rPr>
        <w:t xml:space="preserve"> II: Propostas por eixo temático</w:t>
      </w:r>
      <w:proofErr w:type="gramStart"/>
      <w:r w:rsidR="00F946F9">
        <w:rPr>
          <w:rFonts w:ascii="Bookman Old Style" w:hAnsi="Bookman Old Style"/>
          <w:sz w:val="24"/>
          <w:szCs w:val="24"/>
        </w:rPr>
        <w:t>....................</w:t>
      </w:r>
      <w:r w:rsidR="00FC043D">
        <w:rPr>
          <w:rFonts w:ascii="Bookman Old Style" w:hAnsi="Bookman Old Style"/>
          <w:sz w:val="24"/>
          <w:szCs w:val="24"/>
        </w:rPr>
        <w:t>..............................</w:t>
      </w:r>
      <w:proofErr w:type="gramEnd"/>
      <w:r w:rsidR="00FC043D">
        <w:rPr>
          <w:rFonts w:ascii="Bookman Old Style" w:hAnsi="Bookman Old Style"/>
          <w:sz w:val="24"/>
          <w:szCs w:val="24"/>
        </w:rPr>
        <w:t>19</w:t>
      </w:r>
    </w:p>
    <w:p w:rsidR="00F946F9" w:rsidRDefault="00F946F9" w:rsidP="004A4F08">
      <w:pPr>
        <w:ind w:left="426" w:hanging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Anexo III: As 20 (vinte) propostas seleci</w:t>
      </w:r>
      <w:r w:rsidR="00FC043D">
        <w:rPr>
          <w:rFonts w:ascii="Bookman Old Style" w:hAnsi="Bookman Old Style"/>
          <w:sz w:val="24"/>
          <w:szCs w:val="24"/>
        </w:rPr>
        <w:t>onadas para etapa estadual</w:t>
      </w:r>
      <w:proofErr w:type="gramStart"/>
      <w:r w:rsidR="00FC043D">
        <w:rPr>
          <w:rFonts w:ascii="Bookman Old Style" w:hAnsi="Bookman Old Style"/>
          <w:sz w:val="24"/>
          <w:szCs w:val="24"/>
        </w:rPr>
        <w:t>....</w:t>
      </w:r>
      <w:proofErr w:type="gramEnd"/>
      <w:r w:rsidR="00FC043D">
        <w:rPr>
          <w:rFonts w:ascii="Bookman Old Style" w:hAnsi="Bookman Old Style"/>
          <w:sz w:val="24"/>
          <w:szCs w:val="24"/>
        </w:rPr>
        <w:t>23</w:t>
      </w:r>
    </w:p>
    <w:p w:rsidR="00F946F9" w:rsidRDefault="00F946F9" w:rsidP="004A4F08">
      <w:pPr>
        <w:ind w:left="426" w:hanging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Anexo IV: Relação dos delegados</w:t>
      </w:r>
      <w:proofErr w:type="gramStart"/>
      <w:r>
        <w:rPr>
          <w:rFonts w:ascii="Bookman Old Style" w:hAnsi="Bookman Old Style"/>
          <w:sz w:val="24"/>
          <w:szCs w:val="24"/>
        </w:rPr>
        <w:t>...........................</w:t>
      </w:r>
      <w:r w:rsidR="00FC043D">
        <w:rPr>
          <w:rFonts w:ascii="Bookman Old Style" w:hAnsi="Bookman Old Style"/>
          <w:sz w:val="24"/>
          <w:szCs w:val="24"/>
        </w:rPr>
        <w:t>..............................</w:t>
      </w:r>
      <w:proofErr w:type="gramEnd"/>
      <w:r w:rsidR="00FC043D">
        <w:rPr>
          <w:rFonts w:ascii="Bookman Old Style" w:hAnsi="Bookman Old Style"/>
          <w:sz w:val="24"/>
          <w:szCs w:val="24"/>
        </w:rPr>
        <w:t>26</w:t>
      </w:r>
    </w:p>
    <w:p w:rsidR="00F946F9" w:rsidRPr="004A4F08" w:rsidRDefault="00F946F9" w:rsidP="004A4F08">
      <w:pPr>
        <w:ind w:left="426" w:hanging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Anexo V: Relatório fotográfico</w:t>
      </w:r>
      <w:proofErr w:type="gramStart"/>
      <w:r>
        <w:rPr>
          <w:rFonts w:ascii="Bookman Old Style" w:hAnsi="Bookman Old Style"/>
          <w:sz w:val="24"/>
          <w:szCs w:val="24"/>
        </w:rPr>
        <w:t>...............................</w:t>
      </w:r>
      <w:r w:rsidR="00FC043D">
        <w:rPr>
          <w:rFonts w:ascii="Bookman Old Style" w:hAnsi="Bookman Old Style"/>
          <w:sz w:val="24"/>
          <w:szCs w:val="24"/>
        </w:rPr>
        <w:t>..............................</w:t>
      </w:r>
      <w:proofErr w:type="gramEnd"/>
      <w:r w:rsidR="00FC043D">
        <w:rPr>
          <w:rFonts w:ascii="Bookman Old Style" w:hAnsi="Bookman Old Style"/>
          <w:sz w:val="24"/>
          <w:szCs w:val="24"/>
        </w:rPr>
        <w:t>29</w:t>
      </w: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834E75" w:rsidRDefault="00834E75" w:rsidP="00834E75">
      <w:pPr>
        <w:jc w:val="both"/>
        <w:rPr>
          <w:rFonts w:ascii="Bookman Old Style" w:hAnsi="Bookman Old Style"/>
          <w:sz w:val="24"/>
          <w:szCs w:val="24"/>
        </w:rPr>
      </w:pPr>
    </w:p>
    <w:p w:rsidR="00BD5F05" w:rsidRPr="00BD5F05" w:rsidRDefault="00BD5F05" w:rsidP="00BD5F05">
      <w:pPr>
        <w:pStyle w:val="PargrafodaLista"/>
        <w:numPr>
          <w:ilvl w:val="0"/>
          <w:numId w:val="1"/>
        </w:numPr>
        <w:jc w:val="both"/>
        <w:rPr>
          <w:rFonts w:ascii="Bookman Old Style" w:hAnsi="Bookman Old Style"/>
          <w:b/>
          <w:sz w:val="24"/>
          <w:szCs w:val="24"/>
        </w:rPr>
      </w:pPr>
      <w:r w:rsidRPr="00BD5F05">
        <w:rPr>
          <w:rFonts w:ascii="Bookman Old Style" w:hAnsi="Bookman Old Style"/>
          <w:b/>
          <w:sz w:val="24"/>
          <w:szCs w:val="24"/>
        </w:rPr>
        <w:lastRenderedPageBreak/>
        <w:t>Apresentação</w:t>
      </w:r>
    </w:p>
    <w:p w:rsidR="008802BE" w:rsidRDefault="000E43A2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conferê</w:t>
      </w:r>
      <w:r w:rsidR="008802BE">
        <w:rPr>
          <w:rFonts w:ascii="Bookman Old Style" w:hAnsi="Bookman Old Style"/>
          <w:sz w:val="24"/>
          <w:szCs w:val="24"/>
        </w:rPr>
        <w:t xml:space="preserve">ncia foi </w:t>
      </w:r>
      <w:r>
        <w:rPr>
          <w:rFonts w:ascii="Bookman Old Style" w:hAnsi="Bookman Old Style"/>
          <w:sz w:val="24"/>
          <w:szCs w:val="24"/>
        </w:rPr>
        <w:t>realizada</w:t>
      </w:r>
      <w:r w:rsidR="008802BE">
        <w:rPr>
          <w:rFonts w:ascii="Bookman Old Style" w:hAnsi="Bookman Old Style"/>
          <w:sz w:val="24"/>
          <w:szCs w:val="24"/>
        </w:rPr>
        <w:t xml:space="preserve"> em 29 de julho de 2013</w:t>
      </w:r>
      <w:r w:rsidR="00F64A07">
        <w:rPr>
          <w:rFonts w:ascii="Bookman Old Style" w:hAnsi="Bookman Old Style"/>
          <w:sz w:val="24"/>
          <w:szCs w:val="24"/>
        </w:rPr>
        <w:t>,</w:t>
      </w:r>
      <w:r w:rsidR="008802BE">
        <w:rPr>
          <w:rFonts w:ascii="Bookman Old Style" w:hAnsi="Bookman Old Style"/>
          <w:sz w:val="24"/>
          <w:szCs w:val="24"/>
        </w:rPr>
        <w:t xml:space="preserve"> das </w:t>
      </w:r>
      <w:r w:rsidR="00F64A07">
        <w:rPr>
          <w:rFonts w:ascii="Bookman Old Style" w:hAnsi="Bookman Old Style"/>
          <w:sz w:val="24"/>
          <w:szCs w:val="24"/>
        </w:rPr>
        <w:t>0</w:t>
      </w:r>
      <w:r w:rsidR="008802BE">
        <w:rPr>
          <w:rFonts w:ascii="Bookman Old Style" w:hAnsi="Bookman Old Style"/>
          <w:sz w:val="24"/>
          <w:szCs w:val="24"/>
        </w:rPr>
        <w:t>7h</w:t>
      </w:r>
      <w:r w:rsidR="00F64A07">
        <w:rPr>
          <w:rFonts w:ascii="Bookman Old Style" w:hAnsi="Bookman Old Style"/>
          <w:sz w:val="24"/>
          <w:szCs w:val="24"/>
        </w:rPr>
        <w:t>00</w:t>
      </w:r>
      <w:r w:rsidR="008802BE">
        <w:rPr>
          <w:rFonts w:ascii="Bookman Old Style" w:hAnsi="Bookman Old Style"/>
          <w:sz w:val="24"/>
          <w:szCs w:val="24"/>
        </w:rPr>
        <w:t xml:space="preserve"> às 17h</w:t>
      </w:r>
      <w:r w:rsidR="00F64A07">
        <w:rPr>
          <w:rFonts w:ascii="Bookman Old Style" w:hAnsi="Bookman Old Style"/>
          <w:sz w:val="24"/>
          <w:szCs w:val="24"/>
        </w:rPr>
        <w:t>00</w:t>
      </w:r>
      <w:r w:rsidR="008802BE">
        <w:rPr>
          <w:rFonts w:ascii="Bookman Old Style" w:hAnsi="Bookman Old Style"/>
          <w:sz w:val="24"/>
          <w:szCs w:val="24"/>
        </w:rPr>
        <w:t xml:space="preserve"> no Campus I da UFMS, situada na Av. Capitão Olinto Mancini, nº 1662, </w:t>
      </w:r>
      <w:r w:rsidR="00BB5728">
        <w:rPr>
          <w:rFonts w:ascii="Bookman Old Style" w:hAnsi="Bookman Old Style"/>
          <w:sz w:val="24"/>
          <w:szCs w:val="24"/>
        </w:rPr>
        <w:t xml:space="preserve">Bairro </w:t>
      </w:r>
      <w:r w:rsidR="008802BE">
        <w:rPr>
          <w:rFonts w:ascii="Bookman Old Style" w:hAnsi="Bookman Old Style"/>
          <w:sz w:val="24"/>
          <w:szCs w:val="24"/>
        </w:rPr>
        <w:t>Colinos, no município de Três Lagoas</w:t>
      </w:r>
      <w:r w:rsidR="00BB5728">
        <w:rPr>
          <w:rFonts w:ascii="Bookman Old Style" w:hAnsi="Bookman Old Style"/>
          <w:sz w:val="24"/>
          <w:szCs w:val="24"/>
        </w:rPr>
        <w:t>.</w:t>
      </w:r>
    </w:p>
    <w:p w:rsidR="00BB5728" w:rsidRDefault="00BB5728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Às </w:t>
      </w:r>
      <w:r w:rsidR="00F64A07">
        <w:rPr>
          <w:rFonts w:ascii="Bookman Old Style" w:hAnsi="Bookman Old Style"/>
          <w:sz w:val="24"/>
          <w:szCs w:val="24"/>
        </w:rPr>
        <w:t>0</w:t>
      </w:r>
      <w:r>
        <w:rPr>
          <w:rFonts w:ascii="Bookman Old Style" w:hAnsi="Bookman Old Style"/>
          <w:sz w:val="24"/>
          <w:szCs w:val="24"/>
        </w:rPr>
        <w:t>7h</w:t>
      </w:r>
      <w:r w:rsidR="00F64A07">
        <w:rPr>
          <w:rFonts w:ascii="Bookman Old Style" w:hAnsi="Bookman Old Style"/>
          <w:sz w:val="24"/>
          <w:szCs w:val="24"/>
        </w:rPr>
        <w:t>00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F64A07">
        <w:rPr>
          <w:rFonts w:ascii="Bookman Old Style" w:hAnsi="Bookman Old Style"/>
          <w:sz w:val="24"/>
          <w:szCs w:val="24"/>
        </w:rPr>
        <w:t>iniciaram-se</w:t>
      </w:r>
      <w:r>
        <w:rPr>
          <w:rFonts w:ascii="Bookman Old Style" w:hAnsi="Bookman Old Style"/>
          <w:sz w:val="24"/>
          <w:szCs w:val="24"/>
        </w:rPr>
        <w:t xml:space="preserve"> a</w:t>
      </w:r>
      <w:r w:rsidR="00F64A07">
        <w:rPr>
          <w:rFonts w:ascii="Bookman Old Style" w:hAnsi="Bookman Old Style"/>
          <w:sz w:val="24"/>
          <w:szCs w:val="24"/>
        </w:rPr>
        <w:t>s inscrições</w:t>
      </w:r>
      <w:r>
        <w:rPr>
          <w:rFonts w:ascii="Bookman Old Style" w:hAnsi="Bookman Old Style"/>
          <w:sz w:val="24"/>
          <w:szCs w:val="24"/>
        </w:rPr>
        <w:t xml:space="preserve"> e credenciamento dos participantes</w:t>
      </w:r>
      <w:r w:rsidR="0089133E">
        <w:rPr>
          <w:rFonts w:ascii="Bookman Old Style" w:hAnsi="Bookman Old Style"/>
          <w:sz w:val="24"/>
          <w:szCs w:val="24"/>
        </w:rPr>
        <w:t xml:space="preserve"> através de listas de presença por setor representado (sociedade civil, sociedade empresarial e poder público) e entrega dos crachás e material (pasta, bloco de papel, regulamento da conferência e caneta).</w:t>
      </w:r>
    </w:p>
    <w:p w:rsidR="0089133E" w:rsidRDefault="0089133E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Em seguida</w:t>
      </w:r>
      <w:r w:rsidR="00065C9A">
        <w:rPr>
          <w:rFonts w:ascii="Bookman Old Style" w:hAnsi="Bookman Old Style"/>
          <w:sz w:val="24"/>
          <w:szCs w:val="24"/>
        </w:rPr>
        <w:t>, no auditório,</w:t>
      </w:r>
      <w:r w:rsidR="000C0804">
        <w:rPr>
          <w:rFonts w:ascii="Bookman Old Style" w:hAnsi="Bookman Old Style"/>
          <w:sz w:val="24"/>
          <w:szCs w:val="24"/>
        </w:rPr>
        <w:t xml:space="preserve"> formou-se a mesa de autoridades (Representantes do IMASUL de Três Lagoas e Campo Grande, Secretário Municipal de Meio Ambiente e Prefeita). Após o pronunciamento das autoridades foi ministrada a palestra “Resíduos Sólidos” pelo Sr. Lorivaldo de Paula</w:t>
      </w:r>
      <w:r w:rsidR="000E43A2">
        <w:rPr>
          <w:rFonts w:ascii="Bookman Old Style" w:hAnsi="Bookman Old Style"/>
          <w:sz w:val="24"/>
          <w:szCs w:val="24"/>
        </w:rPr>
        <w:t>, gerente de desenvolvimento e m</w:t>
      </w:r>
      <w:r w:rsidR="000E43A2" w:rsidRPr="000E43A2">
        <w:rPr>
          <w:rFonts w:ascii="Bookman Old Style" w:hAnsi="Bookman Old Style"/>
          <w:sz w:val="24"/>
          <w:szCs w:val="24"/>
        </w:rPr>
        <w:t>odernização</w:t>
      </w:r>
      <w:r w:rsidR="000E43A2">
        <w:rPr>
          <w:rFonts w:ascii="Bookman Old Style" w:hAnsi="Bookman Old Style"/>
          <w:sz w:val="24"/>
          <w:szCs w:val="24"/>
        </w:rPr>
        <w:t xml:space="preserve"> do IMASUL.</w:t>
      </w:r>
    </w:p>
    <w:p w:rsidR="001B7EFA" w:rsidRDefault="001B7EFA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Posteriormente houve um intervalo de 15 minutos para </w:t>
      </w:r>
      <w:r w:rsidR="00D11A72">
        <w:rPr>
          <w:rFonts w:ascii="Bookman Old Style" w:hAnsi="Bookman Old Style"/>
          <w:sz w:val="24"/>
          <w:szCs w:val="24"/>
        </w:rPr>
        <w:t>o coffee break, e em seguida foram</w:t>
      </w:r>
      <w:r>
        <w:rPr>
          <w:rFonts w:ascii="Bookman Old Style" w:hAnsi="Bookman Old Style"/>
          <w:sz w:val="24"/>
          <w:szCs w:val="24"/>
        </w:rPr>
        <w:t xml:space="preserve"> apresentado</w:t>
      </w:r>
      <w:r w:rsidR="00D11A72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 xml:space="preserve"> aos participantes os eixos temáticos e a metodologia utilizada na discussão dos grupos de trabalho</w:t>
      </w:r>
      <w:r w:rsidR="00065C9A">
        <w:rPr>
          <w:rFonts w:ascii="Bookman Old Style" w:hAnsi="Bookman Old Style"/>
          <w:sz w:val="24"/>
          <w:szCs w:val="24"/>
        </w:rPr>
        <w:t xml:space="preserve">, juntamente com a aprovação do regulamento interno. Houve um intervalo de </w:t>
      </w:r>
      <w:r w:rsidR="00F64A07">
        <w:rPr>
          <w:rFonts w:ascii="Bookman Old Style" w:hAnsi="Bookman Old Style"/>
          <w:sz w:val="24"/>
          <w:szCs w:val="24"/>
        </w:rPr>
        <w:t>01h30m</w:t>
      </w:r>
      <w:r w:rsidR="00065C9A">
        <w:rPr>
          <w:rFonts w:ascii="Bookman Old Style" w:hAnsi="Bookman Old Style"/>
          <w:sz w:val="24"/>
          <w:szCs w:val="24"/>
        </w:rPr>
        <w:t xml:space="preserve"> para almoço.</w:t>
      </w:r>
    </w:p>
    <w:p w:rsidR="00065C9A" w:rsidRDefault="00F64A07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 retorno dos trabalhos</w:t>
      </w:r>
      <w:r w:rsidR="00065C9A">
        <w:rPr>
          <w:rFonts w:ascii="Bookman Old Style" w:hAnsi="Bookman Old Style"/>
          <w:sz w:val="24"/>
          <w:szCs w:val="24"/>
        </w:rPr>
        <w:t xml:space="preserve"> às 13h</w:t>
      </w:r>
      <w:r>
        <w:rPr>
          <w:rFonts w:ascii="Bookman Old Style" w:hAnsi="Bookman Old Style"/>
          <w:sz w:val="24"/>
          <w:szCs w:val="24"/>
        </w:rPr>
        <w:t>00 foi efetuad</w:t>
      </w:r>
      <w:r w:rsidR="00854C76">
        <w:rPr>
          <w:rFonts w:ascii="Bookman Old Style" w:hAnsi="Bookman Old Style"/>
          <w:sz w:val="24"/>
          <w:szCs w:val="24"/>
        </w:rPr>
        <w:t>a</w:t>
      </w:r>
      <w:r w:rsidR="00065C9A">
        <w:rPr>
          <w:rFonts w:ascii="Bookman Old Style" w:hAnsi="Bookman Old Style"/>
          <w:sz w:val="24"/>
          <w:szCs w:val="24"/>
        </w:rPr>
        <w:t xml:space="preserve"> a divis</w:t>
      </w:r>
      <w:r w:rsidR="00BE224C">
        <w:rPr>
          <w:rFonts w:ascii="Bookman Old Style" w:hAnsi="Bookman Old Style"/>
          <w:sz w:val="24"/>
          <w:szCs w:val="24"/>
        </w:rPr>
        <w:t>ão dos grupos por eixo temático</w:t>
      </w:r>
      <w:r w:rsidR="00065C9A">
        <w:rPr>
          <w:rFonts w:ascii="Bookman Old Style" w:hAnsi="Bookman Old Style"/>
          <w:sz w:val="24"/>
          <w:szCs w:val="24"/>
        </w:rPr>
        <w:t xml:space="preserve">. Cada grupo ocupou uma sala para debater o seu eixo temático, </w:t>
      </w:r>
      <w:r w:rsidR="008353D0">
        <w:rPr>
          <w:rFonts w:ascii="Bookman Old Style" w:hAnsi="Bookman Old Style"/>
          <w:sz w:val="24"/>
          <w:szCs w:val="24"/>
        </w:rPr>
        <w:t>sendo que em cada sala havia um membro da comissão organizadora para coordenar a discussão e subsidiar os participantes na formulação das propostas. Esta etapa teve duração de aproximadamente 2 horas.</w:t>
      </w:r>
    </w:p>
    <w:p w:rsidR="008353D0" w:rsidRDefault="008353D0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Após a formulação das propostas houve outro intervalo de 15 minutos para o coffee break</w:t>
      </w:r>
      <w:r w:rsidR="00FB73DD">
        <w:rPr>
          <w:rFonts w:ascii="Bookman Old Style" w:hAnsi="Bookman Old Style"/>
          <w:sz w:val="24"/>
          <w:szCs w:val="24"/>
        </w:rPr>
        <w:t>. Em seguida, no auditório, foram apresentadas as propostas elaboradas por eixo temático, as quais foram fixadas em painéis para serem votadas</w:t>
      </w:r>
      <w:r w:rsidR="00A67906">
        <w:rPr>
          <w:rFonts w:ascii="Bookman Old Style" w:hAnsi="Bookman Old Style"/>
          <w:sz w:val="24"/>
          <w:szCs w:val="24"/>
        </w:rPr>
        <w:t xml:space="preserve"> por todos os participantes. </w:t>
      </w:r>
    </w:p>
    <w:p w:rsidR="00A67906" w:rsidRDefault="00A67906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Durante a contagem dos votos às propostas, foram realizadas as inscrições e votação dos delegados municipais para a etapa estadual</w:t>
      </w:r>
      <w:r w:rsidR="000B101B">
        <w:rPr>
          <w:rFonts w:ascii="Bookman Old Style" w:hAnsi="Bookman Old Style"/>
          <w:sz w:val="24"/>
          <w:szCs w:val="24"/>
        </w:rPr>
        <w:t>.</w:t>
      </w:r>
    </w:p>
    <w:p w:rsidR="000B101B" w:rsidRDefault="000B101B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Depois de selecionadas pelos participantes as 20 (vinte) propostas, sendo 05 (cinco) por eixo, foram apresentadas à plenária juntamente com os 09 (nove) delegados eleitos, sendo 03 (três) por setor (sociedade civil, sociedade empresarial e poder público).</w:t>
      </w:r>
    </w:p>
    <w:p w:rsidR="000B101B" w:rsidRDefault="000B101B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Às 17h</w:t>
      </w:r>
      <w:r w:rsidR="00F64A07">
        <w:rPr>
          <w:rFonts w:ascii="Bookman Old Style" w:hAnsi="Bookman Old Style"/>
          <w:sz w:val="24"/>
          <w:szCs w:val="24"/>
        </w:rPr>
        <w:t>00</w:t>
      </w:r>
      <w:r>
        <w:rPr>
          <w:rFonts w:ascii="Bookman Old Style" w:hAnsi="Bookman Old Style"/>
          <w:sz w:val="24"/>
          <w:szCs w:val="24"/>
        </w:rPr>
        <w:t xml:space="preserve"> deu-se o encerramento da 2ª Conferência Municipal de Meio Ambiente de Três Lagoas – MS.</w:t>
      </w:r>
    </w:p>
    <w:p w:rsidR="00D11A72" w:rsidRDefault="00D11A72" w:rsidP="00BD5F05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</w:p>
    <w:p w:rsidR="00D11A72" w:rsidRDefault="00D11A72" w:rsidP="00D11A7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D11A72">
        <w:rPr>
          <w:rFonts w:ascii="Bookman Old Style" w:hAnsi="Bookman Old Style"/>
          <w:b/>
          <w:sz w:val="24"/>
          <w:szCs w:val="24"/>
        </w:rPr>
        <w:t>Metodologia</w:t>
      </w:r>
    </w:p>
    <w:p w:rsidR="00557301" w:rsidRDefault="007E7155" w:rsidP="007E7155">
      <w:pPr>
        <w:pStyle w:val="PargrafodaLista"/>
        <w:spacing w:after="0" w:line="360" w:lineRule="auto"/>
        <w:ind w:left="0"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Os grupos de trabalho por eixo temático</w:t>
      </w:r>
      <w:r w:rsidR="00BE224C">
        <w:rPr>
          <w:rFonts w:ascii="Bookman Old Style" w:hAnsi="Bookman Old Style"/>
          <w:sz w:val="24"/>
          <w:szCs w:val="24"/>
        </w:rPr>
        <w:t xml:space="preserve"> foram </w:t>
      </w:r>
      <w:r>
        <w:rPr>
          <w:rFonts w:ascii="Bookman Old Style" w:hAnsi="Bookman Old Style"/>
          <w:sz w:val="24"/>
          <w:szCs w:val="24"/>
        </w:rPr>
        <w:t>formados</w:t>
      </w:r>
      <w:r w:rsidR="00BE224C">
        <w:rPr>
          <w:rFonts w:ascii="Bookman Old Style" w:hAnsi="Bookman Old Style"/>
          <w:sz w:val="24"/>
          <w:szCs w:val="24"/>
        </w:rPr>
        <w:t xml:space="preserve"> de acordo com a numeração marcada atrás dos crachás</w:t>
      </w:r>
      <w:r>
        <w:rPr>
          <w:rFonts w:ascii="Bookman Old Style" w:hAnsi="Bookman Old Style"/>
          <w:sz w:val="24"/>
          <w:szCs w:val="24"/>
        </w:rPr>
        <w:t>, totalizando em 04 (quatro) grupos. Em cada grupo foi escolhido 01 (um) facilitador e 01 (um) relator.</w:t>
      </w:r>
    </w:p>
    <w:p w:rsidR="007E7155" w:rsidRDefault="007E7155" w:rsidP="007E7155">
      <w:pPr>
        <w:pStyle w:val="PargrafodaLista"/>
        <w:spacing w:after="0" w:line="360" w:lineRule="auto"/>
        <w:ind w:left="0"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discussão por eixo temático se deu através do processo de </w:t>
      </w:r>
      <w:r w:rsidRPr="007E7155">
        <w:rPr>
          <w:rFonts w:ascii="Bookman Old Style" w:hAnsi="Bookman Old Style"/>
          <w:i/>
          <w:sz w:val="24"/>
          <w:szCs w:val="24"/>
        </w:rPr>
        <w:t>brainstorming</w:t>
      </w:r>
      <w:r>
        <w:rPr>
          <w:rFonts w:ascii="Bookman Old Style" w:hAnsi="Bookman Old Style"/>
          <w:sz w:val="24"/>
          <w:szCs w:val="24"/>
        </w:rPr>
        <w:t xml:space="preserve">, ou seja, técnica </w:t>
      </w:r>
      <w:r w:rsidRPr="007E7155">
        <w:rPr>
          <w:rFonts w:ascii="Bookman Old Style" w:hAnsi="Bookman Old Style"/>
          <w:sz w:val="24"/>
          <w:szCs w:val="24"/>
        </w:rPr>
        <w:t>de dinâmica desenvolvida para explorar a potencialidade criativa de um grupo</w:t>
      </w:r>
      <w:r>
        <w:rPr>
          <w:rFonts w:ascii="Bookman Old Style" w:hAnsi="Bookman Old Style"/>
          <w:sz w:val="24"/>
          <w:szCs w:val="24"/>
        </w:rPr>
        <w:t xml:space="preserve"> e, consequentemente auxiliar na formulação das propostas.</w:t>
      </w:r>
    </w:p>
    <w:p w:rsidR="00307F5F" w:rsidRDefault="00307F5F" w:rsidP="007E7155">
      <w:pPr>
        <w:pStyle w:val="PargrafodaLista"/>
        <w:spacing w:after="0" w:line="360" w:lineRule="auto"/>
        <w:ind w:left="0"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As propostas elaboradas em cada grupo foram transcritas em tarjetas de papel cartolina e coladas nos painéis de papel pardo fixadas na parede do auditório para melhor visualização</w:t>
      </w:r>
      <w:r w:rsidR="006A61D1">
        <w:rPr>
          <w:rFonts w:ascii="Bookman Old Style" w:hAnsi="Bookman Old Style"/>
          <w:sz w:val="24"/>
          <w:szCs w:val="24"/>
        </w:rPr>
        <w:t>.</w:t>
      </w:r>
    </w:p>
    <w:p w:rsidR="006A61D1" w:rsidRDefault="007640C2" w:rsidP="007E7155">
      <w:pPr>
        <w:pStyle w:val="PargrafodaLista"/>
        <w:spacing w:after="0" w:line="360" w:lineRule="auto"/>
        <w:ind w:left="0"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Foram</w:t>
      </w:r>
      <w:r w:rsidR="006A61D1">
        <w:rPr>
          <w:rFonts w:ascii="Bookman Old Style" w:hAnsi="Bookman Old Style"/>
          <w:sz w:val="24"/>
          <w:szCs w:val="24"/>
        </w:rPr>
        <w:t xml:space="preserve"> entregue</w:t>
      </w:r>
      <w:r>
        <w:rPr>
          <w:rFonts w:ascii="Bookman Old Style" w:hAnsi="Bookman Old Style"/>
          <w:sz w:val="24"/>
          <w:szCs w:val="24"/>
        </w:rPr>
        <w:t>s</w:t>
      </w:r>
      <w:r w:rsidR="006A61D1">
        <w:rPr>
          <w:rFonts w:ascii="Bookman Old Style" w:hAnsi="Bookman Old Style"/>
          <w:sz w:val="24"/>
          <w:szCs w:val="24"/>
        </w:rPr>
        <w:t xml:space="preserve"> para cada participante 10 (dez) adesivos para serem utilizados na votação das propostas</w:t>
      </w:r>
      <w:r>
        <w:rPr>
          <w:rFonts w:ascii="Bookman Old Style" w:hAnsi="Bookman Old Style"/>
          <w:sz w:val="24"/>
          <w:szCs w:val="24"/>
        </w:rPr>
        <w:t>. Assim, as proposta que obtiveram o maior número de adesivos, sendo 05 (cinco) por eixo, foram selecionadas para a etapa estadual.</w:t>
      </w:r>
    </w:p>
    <w:p w:rsidR="007640C2" w:rsidRDefault="007640C2" w:rsidP="007E7155">
      <w:pPr>
        <w:pStyle w:val="PargrafodaLista"/>
        <w:spacing w:after="0" w:line="360" w:lineRule="auto"/>
        <w:ind w:left="0"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 processo de eleição dos delegados foi realizado por meio de inscrição dos candidatos por setor representado (sociedade civil, socieda</w:t>
      </w:r>
      <w:r w:rsidR="0029554D">
        <w:rPr>
          <w:rFonts w:ascii="Bookman Old Style" w:hAnsi="Bookman Old Style"/>
          <w:sz w:val="24"/>
          <w:szCs w:val="24"/>
        </w:rPr>
        <w:t>de empresarial e poder público).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29554D"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 xml:space="preserve"> votação aconteceu em 03 (três) fases, respeitando cada setor</w:t>
      </w:r>
      <w:r w:rsidR="005B0FFC">
        <w:rPr>
          <w:rFonts w:ascii="Bookman Old Style" w:hAnsi="Bookman Old Style"/>
          <w:sz w:val="24"/>
          <w:szCs w:val="24"/>
        </w:rPr>
        <w:t>, sendo que em cada fase apenas os participantes daquele setor poderia votar no seu delegado representante.</w:t>
      </w:r>
    </w:p>
    <w:p w:rsidR="005B0FFC" w:rsidRDefault="005B0FFC" w:rsidP="007E7155">
      <w:pPr>
        <w:pStyle w:val="PargrafodaLista"/>
        <w:spacing w:after="0" w:line="360" w:lineRule="auto"/>
        <w:ind w:left="0" w:firstLine="709"/>
        <w:jc w:val="both"/>
        <w:rPr>
          <w:rFonts w:ascii="Bookman Old Style" w:hAnsi="Bookman Old Style"/>
          <w:sz w:val="24"/>
          <w:szCs w:val="24"/>
        </w:rPr>
      </w:pPr>
    </w:p>
    <w:p w:rsidR="005B0FFC" w:rsidRDefault="005B0FFC" w:rsidP="005B0FFC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5B0FFC" w:rsidRDefault="005B0FFC" w:rsidP="005B0FFC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5B0FFC" w:rsidRDefault="005B0FFC" w:rsidP="005B0FFC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5B0FFC" w:rsidRDefault="005B0FFC" w:rsidP="005B0FFC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5B0FFC" w:rsidRDefault="005B0FFC" w:rsidP="005B0FFC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 w:rsidRPr="005B0FFC">
        <w:rPr>
          <w:rFonts w:ascii="Bookman Old Style" w:hAnsi="Bookman Old Style"/>
          <w:b/>
          <w:sz w:val="72"/>
          <w:szCs w:val="72"/>
        </w:rPr>
        <w:t xml:space="preserve">Anexo I </w:t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C4287" w:rsidRPr="008C4287" w:rsidRDefault="008C4287" w:rsidP="008C4287">
      <w:pPr>
        <w:pStyle w:val="PargrafodaLista"/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8C4287">
        <w:rPr>
          <w:rFonts w:ascii="Bookman Old Style" w:hAnsi="Bookman Old Style"/>
          <w:b/>
          <w:sz w:val="24"/>
          <w:szCs w:val="24"/>
        </w:rPr>
        <w:t>Listas de presença</w:t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2" name="Imagem 2" descr="S:\SMA 2013\Conferencia do Meio Ambiente\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MA 2013\Conferencia do Meio Ambiente\L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P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15" name="Imagem 15" descr="S:\SMA 2013\Conferencia do Meio Ambiente\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SMA 2013\Conferencia do Meio Ambiente\L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P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7431673"/>
            <wp:effectExtent l="0" t="0" r="0" b="0"/>
            <wp:docPr id="16" name="Imagem 16" descr="S:\SMA 2013\Conferencia do Meio Ambiente\L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SMA 2013\Conferencia do Meio Ambiente\L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P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7431673"/>
            <wp:effectExtent l="0" t="0" r="0" b="0"/>
            <wp:docPr id="17" name="Imagem 17" descr="S:\SMA 2013\Conferencia do Meio Ambiente\L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SMA 2013\Conferencia do Meio Ambiente\L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18" name="Imagem 18" descr="S:\SMA 2013\Conferencia do Meio Ambiente\L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SMA 2013\Conferencia do Meio Ambiente\L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19" name="Imagem 19" descr="S:\SMA 2013\Conferencia do Meio Ambiente\L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SMA 2013\Conferencia do Meio Ambiente\L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20" name="Imagem 20" descr="S:\SMA 2013\Conferencia do Meio Ambiente\L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SMA 2013\Conferencia do Meio Ambiente\L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21" name="Imagem 21" descr="S:\SMA 2013\Conferencia do Meio Ambiente\L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SMA 2013\Conferencia do Meio Ambiente\L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22" name="Imagem 22" descr="S:\SMA 2013\Conferencia do Meio Ambiente\L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SMA 2013\Conferencia do Meio Ambiente\L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23" name="Imagem 23" descr="S:\SMA 2013\Conferencia do Meio Ambiente\L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SMA 2013\Conferencia do Meio Ambiente\L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24" name="Imagem 24" descr="S:\SMA 2013\Conferencia do Meio Ambiente\L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SMA 2013\Conferencia do Meio Ambiente\L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E37D6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25" name="Imagem 25" descr="S:\SMA 2013\Conferencia do Meio Ambiente\L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SMA 2013\Conferencia do Meio Ambiente\L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E37D6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noProof/>
          <w:sz w:val="72"/>
          <w:szCs w:val="72"/>
          <w:lang w:eastAsia="pt-BR"/>
        </w:rPr>
        <w:drawing>
          <wp:inline distT="0" distB="0" distL="0" distR="0">
            <wp:extent cx="5400040" cy="7431673"/>
            <wp:effectExtent l="0" t="0" r="0" b="0"/>
            <wp:docPr id="26" name="Imagem 26" descr="S:\SMA 2013\Conferencia do Meio Ambiente\L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SMA 2013\Conferencia do Meio Ambiente\L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D95A14" w:rsidRDefault="00D95A14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sz w:val="72"/>
          <w:szCs w:val="72"/>
        </w:rPr>
        <w:t xml:space="preserve">Anexo II </w:t>
      </w: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F229A2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8C4287" w:rsidRDefault="008C4287" w:rsidP="00F229A2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F229A2" w:rsidRDefault="00F229A2" w:rsidP="00F229A2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b/>
          <w:color w:val="000000" w:themeColor="text1"/>
          <w:sz w:val="24"/>
          <w:szCs w:val="24"/>
        </w:rPr>
        <w:lastRenderedPageBreak/>
        <w:t>Propostas por eixo temático</w:t>
      </w:r>
    </w:p>
    <w:p w:rsidR="00E37D67" w:rsidRPr="00F229A2" w:rsidRDefault="00F229A2" w:rsidP="00F229A2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b/>
          <w:color w:val="000000" w:themeColor="text1"/>
          <w:sz w:val="24"/>
          <w:szCs w:val="24"/>
        </w:rPr>
        <w:t>Eixo</w:t>
      </w:r>
      <w:r w:rsidR="00E37D67" w:rsidRPr="00F229A2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I –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>P</w:t>
      </w:r>
      <w:r w:rsidRPr="00F229A2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rodução e </w:t>
      </w:r>
      <w:proofErr w:type="gramStart"/>
      <w:r w:rsidRPr="00F229A2">
        <w:rPr>
          <w:rFonts w:ascii="Bookman Old Style" w:hAnsi="Bookman Old Style"/>
          <w:b/>
          <w:color w:val="000000" w:themeColor="text1"/>
          <w:sz w:val="24"/>
          <w:szCs w:val="24"/>
        </w:rPr>
        <w:t>consumo sustentáveis</w:t>
      </w:r>
      <w:proofErr w:type="gramEnd"/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sz w:val="24"/>
          <w:szCs w:val="24"/>
        </w:rPr>
      </w:pPr>
      <w:r w:rsidRPr="00F229A2">
        <w:rPr>
          <w:rFonts w:ascii="Bookman Old Style" w:hAnsi="Bookman Old Style"/>
          <w:sz w:val="24"/>
          <w:szCs w:val="24"/>
        </w:rPr>
        <w:t xml:space="preserve">Reimplantar o uso de garrafas de vidro, como por exemplo, os refrigerantes de 1 litro retornável, uma ideia de mudança seria das caixas de leite tetra </w:t>
      </w:r>
      <w:proofErr w:type="spellStart"/>
      <w:r w:rsidRPr="00F229A2">
        <w:rPr>
          <w:rFonts w:ascii="Bookman Old Style" w:hAnsi="Bookman Old Style"/>
          <w:sz w:val="24"/>
          <w:szCs w:val="24"/>
        </w:rPr>
        <w:t>pak</w:t>
      </w:r>
      <w:proofErr w:type="spellEnd"/>
      <w:r w:rsidRPr="00F229A2">
        <w:rPr>
          <w:rFonts w:ascii="Bookman Old Style" w:hAnsi="Bookman Old Style"/>
          <w:sz w:val="24"/>
          <w:szCs w:val="24"/>
        </w:rPr>
        <w:t>, que necessita de três matérias primas para produzir uma só (papel, alumínio e plástico). A embalagem de vidro tem maior facilidade em reciclar, reutilizar e reaproveitar. Mitigando a extração de matéria prima.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sz w:val="24"/>
          <w:szCs w:val="24"/>
        </w:rPr>
      </w:pPr>
      <w:r w:rsidRPr="00F229A2">
        <w:rPr>
          <w:rFonts w:ascii="Bookman Old Style" w:hAnsi="Bookman Old Style"/>
          <w:sz w:val="24"/>
          <w:szCs w:val="24"/>
        </w:rPr>
        <w:t>Reaproveitamento de materiais recicláveis para confeccionar brinquedos para crianças em abrigos.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 xml:space="preserve">As empresas deveriam investir e apostar </w:t>
      </w:r>
      <w:r w:rsidR="00F229A2" w:rsidRPr="00F229A2">
        <w:rPr>
          <w:rFonts w:ascii="Bookman Old Style" w:hAnsi="Bookman Old Style"/>
          <w:color w:val="000000" w:themeColor="text1"/>
          <w:sz w:val="24"/>
          <w:szCs w:val="24"/>
        </w:rPr>
        <w:t>n</w:t>
      </w:r>
      <w:r w:rsidRPr="00F229A2">
        <w:rPr>
          <w:rFonts w:ascii="Bookman Old Style" w:hAnsi="Bookman Old Style"/>
          <w:color w:val="000000" w:themeColor="text1"/>
          <w:sz w:val="24"/>
          <w:szCs w:val="24"/>
        </w:rPr>
        <w:t xml:space="preserve">o </w:t>
      </w:r>
      <w:proofErr w:type="spellStart"/>
      <w:r w:rsidRPr="00F229A2">
        <w:rPr>
          <w:rFonts w:ascii="Bookman Old Style" w:hAnsi="Bookman Old Style"/>
          <w:color w:val="000000" w:themeColor="text1"/>
          <w:sz w:val="24"/>
          <w:szCs w:val="24"/>
        </w:rPr>
        <w:t>Ecodesign</w:t>
      </w:r>
      <w:proofErr w:type="spellEnd"/>
      <w:r w:rsidRPr="00F229A2">
        <w:rPr>
          <w:rFonts w:ascii="Bookman Old Style" w:hAnsi="Bookman Old Style"/>
          <w:color w:val="000000" w:themeColor="text1"/>
          <w:sz w:val="24"/>
          <w:szCs w:val="24"/>
        </w:rPr>
        <w:t>, pois ao invés de jogar fora o consumidor usaria a embalagem em sua casa.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Adoção de meios alternativos que exigem mais investimentos juntamente com mais pesquisas científicas, mas que causam muito menos impacto ambiental.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Elaboração de leis que proíbam a utilização de sacolas plásticas em supermercados.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Incentivar as empresas e consumidor a levarem seus produtos domésticos usados na compra de novos, obtendo um desconto significativo.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 xml:space="preserve">Cada bairro monta uma associação de moradores, onde eles façam uma coleta seletiva, escolham um dia da semana para isso, e eles levam para as empresas os materiais para que eles possam comprar e </w:t>
      </w:r>
      <w:proofErr w:type="gramStart"/>
      <w:r w:rsidRPr="00F229A2">
        <w:rPr>
          <w:rFonts w:ascii="Bookman Old Style" w:hAnsi="Bookman Old Style"/>
          <w:color w:val="000000" w:themeColor="text1"/>
          <w:sz w:val="24"/>
          <w:szCs w:val="24"/>
        </w:rPr>
        <w:t>dar o destino certo, e o dinheiro arrecadado vai</w:t>
      </w:r>
      <w:proofErr w:type="gramEnd"/>
      <w:r w:rsidRPr="00F229A2">
        <w:rPr>
          <w:rFonts w:ascii="Bookman Old Style" w:hAnsi="Bookman Old Style"/>
          <w:color w:val="000000" w:themeColor="text1"/>
          <w:sz w:val="24"/>
          <w:szCs w:val="24"/>
        </w:rPr>
        <w:t xml:space="preserve"> para o próprio melhoramento do bairro.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Programa de educação ambiental (nas escolas, projetos nos bairros e outros). Colocar nomes nos recipientes de lixo reciclado.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Redução da utilização de copo descartável. Implantar uma lei que obriga toda empresa com número superior a 100 colaboradores a não utilizar copos descartáveis. Disponibilizar canecas para os funcionários. Instituir na prefeitura, órgãos públicos, escolas, academias, empresas privadas.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Incentivar as indústrias a pratica da simbiose industrial e modificar em seus processos para menor geração de resíduos.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A proposta é um posto de coleta regional, destinado aos resíduos sólidos que possam ou não ser reaproveitados e serem descartados de maneira correta e segura.</w:t>
      </w:r>
    </w:p>
    <w:p w:rsidR="00E37D67" w:rsidRPr="00F229A2" w:rsidRDefault="00E37D67" w:rsidP="00F229A2">
      <w:pPr>
        <w:pStyle w:val="PargrafodaLista"/>
        <w:numPr>
          <w:ilvl w:val="0"/>
          <w:numId w:val="3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O gerador de resíduos que manusear de forma devida seu resíduo obterá um compensatório por meio de uma diminuição no IPTU.</w:t>
      </w:r>
    </w:p>
    <w:p w:rsidR="00E37D67" w:rsidRPr="00F229A2" w:rsidRDefault="00F229A2" w:rsidP="00F229A2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Eixo 2 – R</w:t>
      </w:r>
      <w:r w:rsidRPr="00F229A2">
        <w:rPr>
          <w:rFonts w:ascii="Bookman Old Style" w:hAnsi="Bookman Old Style"/>
          <w:b/>
          <w:sz w:val="24"/>
          <w:szCs w:val="24"/>
        </w:rPr>
        <w:t>edução dos impactos ambientais</w:t>
      </w:r>
    </w:p>
    <w:p w:rsidR="00E37D67" w:rsidRPr="00F229A2" w:rsidRDefault="00E37D67" w:rsidP="00F229A2">
      <w:pPr>
        <w:pStyle w:val="PargrafodaLista"/>
        <w:numPr>
          <w:ilvl w:val="0"/>
          <w:numId w:val="4"/>
        </w:numPr>
        <w:jc w:val="both"/>
        <w:rPr>
          <w:rFonts w:ascii="Bookman Old Style" w:hAnsi="Bookman Old Style"/>
          <w:sz w:val="24"/>
          <w:szCs w:val="24"/>
        </w:rPr>
      </w:pPr>
      <w:r w:rsidRPr="00F229A2">
        <w:rPr>
          <w:rFonts w:ascii="Bookman Old Style" w:hAnsi="Bookman Old Style"/>
          <w:sz w:val="24"/>
          <w:szCs w:val="24"/>
        </w:rPr>
        <w:t>Recuperar áreas degradadas (APP, RL).</w:t>
      </w:r>
    </w:p>
    <w:p w:rsidR="00E37D67" w:rsidRPr="00F229A2" w:rsidRDefault="00E37D67" w:rsidP="00F229A2">
      <w:pPr>
        <w:pStyle w:val="PargrafodaLista"/>
        <w:numPr>
          <w:ilvl w:val="0"/>
          <w:numId w:val="4"/>
        </w:numPr>
        <w:jc w:val="both"/>
        <w:rPr>
          <w:rFonts w:ascii="Bookman Old Style" w:hAnsi="Bookman Old Style"/>
          <w:sz w:val="24"/>
          <w:szCs w:val="24"/>
        </w:rPr>
      </w:pPr>
      <w:r w:rsidRPr="00F229A2">
        <w:rPr>
          <w:rFonts w:ascii="Bookman Old Style" w:hAnsi="Bookman Old Style"/>
          <w:sz w:val="24"/>
          <w:szCs w:val="24"/>
        </w:rPr>
        <w:t>Investir na fiscalização para inibir descarte de resíduos.</w:t>
      </w:r>
    </w:p>
    <w:p w:rsidR="00E37D67" w:rsidRPr="00F229A2" w:rsidRDefault="00E37D67" w:rsidP="00F229A2">
      <w:pPr>
        <w:pStyle w:val="PargrafodaLista"/>
        <w:numPr>
          <w:ilvl w:val="0"/>
          <w:numId w:val="4"/>
        </w:numPr>
        <w:jc w:val="both"/>
        <w:rPr>
          <w:rFonts w:ascii="Bookman Old Style" w:hAnsi="Bookman Old Style"/>
          <w:sz w:val="24"/>
          <w:szCs w:val="24"/>
        </w:rPr>
      </w:pPr>
      <w:r w:rsidRPr="00F229A2">
        <w:rPr>
          <w:rFonts w:ascii="Bookman Old Style" w:hAnsi="Bookman Old Style"/>
          <w:sz w:val="24"/>
          <w:szCs w:val="24"/>
        </w:rPr>
        <w:t>Parceria poder público/privado para disseminação da Educação Ambiental nas escolas.</w:t>
      </w:r>
    </w:p>
    <w:p w:rsidR="00E37D67" w:rsidRPr="00F229A2" w:rsidRDefault="00E37D67" w:rsidP="00F229A2">
      <w:pPr>
        <w:pStyle w:val="PargrafodaLista"/>
        <w:numPr>
          <w:ilvl w:val="0"/>
          <w:numId w:val="4"/>
        </w:numPr>
        <w:jc w:val="both"/>
        <w:rPr>
          <w:rFonts w:ascii="Bookman Old Style" w:hAnsi="Bookman Old Style"/>
          <w:sz w:val="24"/>
          <w:szCs w:val="24"/>
        </w:rPr>
      </w:pPr>
      <w:r w:rsidRPr="00F229A2">
        <w:rPr>
          <w:rFonts w:ascii="Bookman Old Style" w:hAnsi="Bookman Old Style"/>
          <w:sz w:val="24"/>
          <w:szCs w:val="24"/>
        </w:rPr>
        <w:t xml:space="preserve">Implantar coleta seletiva. </w:t>
      </w:r>
    </w:p>
    <w:p w:rsidR="00E37D67" w:rsidRPr="00F229A2" w:rsidRDefault="00E37D67" w:rsidP="00F229A2">
      <w:pPr>
        <w:pStyle w:val="PargrafodaLista"/>
        <w:numPr>
          <w:ilvl w:val="0"/>
          <w:numId w:val="4"/>
        </w:numPr>
        <w:jc w:val="both"/>
        <w:rPr>
          <w:rFonts w:ascii="Bookman Old Style" w:hAnsi="Bookman Old Style"/>
          <w:sz w:val="24"/>
          <w:szCs w:val="24"/>
        </w:rPr>
      </w:pPr>
      <w:r w:rsidRPr="00F229A2">
        <w:rPr>
          <w:rFonts w:ascii="Bookman Old Style" w:hAnsi="Bookman Old Style"/>
          <w:sz w:val="24"/>
          <w:szCs w:val="24"/>
        </w:rPr>
        <w:t>Instituir pontos de coleta voluntária (seco/úmido).</w:t>
      </w:r>
    </w:p>
    <w:p w:rsidR="00E37D67" w:rsidRPr="00F229A2" w:rsidRDefault="00F229A2" w:rsidP="00F229A2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Eixo 3 – G</w:t>
      </w:r>
      <w:r w:rsidRPr="00F229A2">
        <w:rPr>
          <w:rFonts w:ascii="Bookman Old Style" w:hAnsi="Bookman Old Style"/>
          <w:b/>
          <w:sz w:val="24"/>
          <w:szCs w:val="24"/>
        </w:rPr>
        <w:t>eração de emprego e renda</w:t>
      </w:r>
    </w:p>
    <w:p w:rsidR="00E37D67" w:rsidRPr="00F229A2" w:rsidRDefault="00E37D67" w:rsidP="00F229A2">
      <w:pPr>
        <w:pStyle w:val="PargrafodaLista"/>
        <w:numPr>
          <w:ilvl w:val="0"/>
          <w:numId w:val="5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 xml:space="preserve">Que o Estado e a iniciativa privada capacitem mais pessoas (técnicos) para atuarem na dimensão ambiental e com isso gerar mais emprego. </w:t>
      </w:r>
    </w:p>
    <w:p w:rsidR="00E37D67" w:rsidRPr="00F229A2" w:rsidRDefault="00E37D67" w:rsidP="00F229A2">
      <w:pPr>
        <w:pStyle w:val="PargrafodaLista"/>
        <w:numPr>
          <w:ilvl w:val="0"/>
          <w:numId w:val="5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Criar oficinas nas comunidades como estímulo a produção de emprego e a renda, capacitando aqueles que querem trabalhar com resíduos sólidos.</w:t>
      </w:r>
    </w:p>
    <w:p w:rsidR="00E37D67" w:rsidRPr="00F229A2" w:rsidRDefault="00E37D67" w:rsidP="00F229A2">
      <w:pPr>
        <w:pStyle w:val="PargrafodaLista"/>
        <w:numPr>
          <w:ilvl w:val="0"/>
          <w:numId w:val="5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Transformar resíduos sólidos em meios economicamente viáveis. Obras de arte e outras mercadorias.</w:t>
      </w:r>
    </w:p>
    <w:p w:rsidR="00E37D67" w:rsidRPr="00F229A2" w:rsidRDefault="00E37D67" w:rsidP="00F229A2">
      <w:pPr>
        <w:pStyle w:val="PargrafodaLista"/>
        <w:numPr>
          <w:ilvl w:val="0"/>
          <w:numId w:val="5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Garantir que as cooperativas tenha técnico de segurança e/ou ambiental para apoiar o trabalho dos catadores.</w:t>
      </w:r>
    </w:p>
    <w:p w:rsidR="00E37D67" w:rsidRPr="00F229A2" w:rsidRDefault="00E37D67" w:rsidP="00F229A2">
      <w:pPr>
        <w:pStyle w:val="PargrafodaLista"/>
        <w:numPr>
          <w:ilvl w:val="0"/>
          <w:numId w:val="5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Que os catadores sejam qualificados para atuarem, também, como agente de educação ambiental. Darão palestras nas comunidades e no seu próprio ambiente de trabalho.</w:t>
      </w:r>
    </w:p>
    <w:p w:rsidR="00E37D67" w:rsidRPr="00F229A2" w:rsidRDefault="00E37D67" w:rsidP="00F229A2">
      <w:pPr>
        <w:pStyle w:val="PargrafodaLista"/>
        <w:numPr>
          <w:ilvl w:val="0"/>
          <w:numId w:val="5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Que o estado apoie a criação de cotas, nas empresas, para os catadores. Isso gera emprego e inclusão social.</w:t>
      </w:r>
    </w:p>
    <w:p w:rsidR="00E37D67" w:rsidRPr="00F229A2" w:rsidRDefault="00E37D67" w:rsidP="00F229A2">
      <w:pPr>
        <w:pStyle w:val="PargrafodaLista"/>
        <w:numPr>
          <w:ilvl w:val="0"/>
          <w:numId w:val="5"/>
        </w:numPr>
        <w:jc w:val="both"/>
        <w:rPr>
          <w:rFonts w:ascii="Bookman Old Style" w:hAnsi="Bookman Old Style"/>
          <w:sz w:val="24"/>
          <w:szCs w:val="24"/>
        </w:rPr>
      </w:pPr>
      <w:r w:rsidRPr="00F229A2">
        <w:rPr>
          <w:rFonts w:ascii="Bookman Old Style" w:hAnsi="Bookman Old Style"/>
          <w:sz w:val="24"/>
          <w:szCs w:val="24"/>
        </w:rPr>
        <w:t>Criar uma cooperativa de catadores de resíduos sólidos para aproveitar o potencial desse material, e ao mesmo tempo gerar emprego e renda.</w:t>
      </w:r>
    </w:p>
    <w:p w:rsidR="00E37D67" w:rsidRPr="00F229A2" w:rsidRDefault="00F229A2" w:rsidP="00F229A2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Eixo 4 – E</w:t>
      </w:r>
      <w:r w:rsidRPr="00F229A2">
        <w:rPr>
          <w:rFonts w:ascii="Bookman Old Style" w:hAnsi="Bookman Old Style"/>
          <w:b/>
          <w:sz w:val="24"/>
          <w:szCs w:val="24"/>
        </w:rPr>
        <w:t>ducação ambiental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F229A2">
        <w:rPr>
          <w:rFonts w:ascii="Bookman Old Style" w:hAnsi="Bookman Old Style"/>
          <w:color w:val="000000" w:themeColor="text1"/>
          <w:sz w:val="24"/>
          <w:szCs w:val="24"/>
        </w:rPr>
        <w:t>Implementação</w:t>
      </w:r>
      <w:proofErr w:type="gramEnd"/>
      <w:r w:rsidRPr="00F229A2">
        <w:rPr>
          <w:rFonts w:ascii="Bookman Old Style" w:hAnsi="Bookman Old Style"/>
          <w:color w:val="000000" w:themeColor="text1"/>
          <w:sz w:val="24"/>
          <w:szCs w:val="24"/>
        </w:rPr>
        <w:t xml:space="preserve"> da Lei que pune populares que ateiam fogo em seus rejeitos e aqueles que escoam seus esgotos em vias públicas.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Visita de técnicos nas escolas, para sanar dúvidas em relação ao desenvolvimento sustentável.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F229A2">
        <w:rPr>
          <w:rFonts w:ascii="Bookman Old Style" w:hAnsi="Bookman Old Style"/>
          <w:color w:val="000000" w:themeColor="text1"/>
          <w:sz w:val="24"/>
          <w:szCs w:val="24"/>
        </w:rPr>
        <w:t>Implementar</w:t>
      </w:r>
      <w:proofErr w:type="gramEnd"/>
      <w:r w:rsidRPr="00F229A2">
        <w:rPr>
          <w:rFonts w:ascii="Bookman Old Style" w:hAnsi="Bookman Old Style"/>
          <w:color w:val="000000" w:themeColor="text1"/>
          <w:sz w:val="24"/>
          <w:szCs w:val="24"/>
        </w:rPr>
        <w:t xml:space="preserve"> no sistema de ensino o tema consciência ambiental.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gramStart"/>
      <w:r w:rsidRPr="00F229A2">
        <w:rPr>
          <w:rFonts w:ascii="Bookman Old Style" w:hAnsi="Bookman Old Style"/>
          <w:color w:val="000000" w:themeColor="text1"/>
          <w:sz w:val="24"/>
          <w:szCs w:val="24"/>
        </w:rPr>
        <w:t>Implementação</w:t>
      </w:r>
      <w:proofErr w:type="gramEnd"/>
      <w:r w:rsidRPr="00F229A2">
        <w:rPr>
          <w:rFonts w:ascii="Bookman Old Style" w:hAnsi="Bookman Old Style"/>
          <w:color w:val="000000" w:themeColor="text1"/>
          <w:sz w:val="24"/>
          <w:szCs w:val="24"/>
        </w:rPr>
        <w:t xml:space="preserve"> de um programa permanente nas rodovias estaduais no quesito rejeitos. Politica Pública.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Usar os grupos de teatros como meio de instrução.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jc w:val="both"/>
        <w:rPr>
          <w:rFonts w:ascii="Bookman Old Style" w:hAnsi="Bookman Old Style"/>
          <w:color w:val="C0504D" w:themeColor="accent2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Estruturar um programa de ações que utilizem o adubo orgânico como fonte de húmus para hortas. Adaptar os locais onde serão executados: unidades escolares e industriais.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jc w:val="both"/>
        <w:rPr>
          <w:rFonts w:ascii="Bookman Old Style" w:hAnsi="Bookman Old Style"/>
          <w:color w:val="C0504D" w:themeColor="accent2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Implantação da coleta seletiva.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jc w:val="both"/>
        <w:rPr>
          <w:rFonts w:ascii="Bookman Old Style" w:hAnsi="Bookman Old Style"/>
          <w:color w:val="C0504D" w:themeColor="accent2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lastRenderedPageBreak/>
        <w:t>A elaboração e implantação de um programa de educação permanente no quesito descarte inadequado de rejeitos.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jc w:val="both"/>
        <w:rPr>
          <w:rFonts w:ascii="Bookman Old Style" w:hAnsi="Bookman Old Style"/>
          <w:color w:val="C0504D" w:themeColor="accent2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Palestra em comunidades.</w:t>
      </w:r>
    </w:p>
    <w:p w:rsidR="00E37D67" w:rsidRPr="00F229A2" w:rsidRDefault="00E37D67" w:rsidP="00F229A2">
      <w:pPr>
        <w:pStyle w:val="PargrafodaLista"/>
        <w:numPr>
          <w:ilvl w:val="0"/>
          <w:numId w:val="6"/>
        </w:numPr>
        <w:tabs>
          <w:tab w:val="left" w:pos="851"/>
        </w:tabs>
        <w:ind w:left="709" w:hanging="349"/>
        <w:jc w:val="both"/>
        <w:rPr>
          <w:rFonts w:ascii="Bookman Old Style" w:hAnsi="Bookman Old Style"/>
          <w:color w:val="C0504D" w:themeColor="accent2"/>
          <w:sz w:val="24"/>
          <w:szCs w:val="24"/>
        </w:rPr>
      </w:pPr>
      <w:r w:rsidRPr="00F229A2">
        <w:rPr>
          <w:rFonts w:ascii="Bookman Old Style" w:hAnsi="Bookman Old Style"/>
          <w:color w:val="000000" w:themeColor="text1"/>
          <w:sz w:val="24"/>
          <w:szCs w:val="24"/>
        </w:rPr>
        <w:t>Complementação da Lei Municipal de resíduos sólidos no quesito: Construção civil (resíduos da construção), Locais onde são temporariamente armazenados (caçamba).</w:t>
      </w:r>
    </w:p>
    <w:p w:rsidR="005B0FFC" w:rsidRPr="00F229A2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8C4287" w:rsidRDefault="008C4287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sz w:val="72"/>
          <w:szCs w:val="72"/>
        </w:rPr>
        <w:t xml:space="preserve">Anexo III </w:t>
      </w: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952E4D" w:rsidRDefault="00952E4D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952E4D" w:rsidRDefault="00952E4D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952E4D" w:rsidRDefault="00952E4D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Pr="00DB416C" w:rsidRDefault="00DB416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DB416C">
        <w:rPr>
          <w:rFonts w:ascii="Bookman Old Style" w:hAnsi="Bookman Old Style"/>
          <w:b/>
          <w:sz w:val="24"/>
          <w:szCs w:val="24"/>
        </w:rPr>
        <w:lastRenderedPageBreak/>
        <w:t>As 20 (vinte) propostas selecionadas para etapa estadual</w:t>
      </w:r>
    </w:p>
    <w:p w:rsidR="005B0FFC" w:rsidRDefault="00A27B5A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27B5A">
        <w:rPr>
          <w:rFonts w:ascii="Bookman Old Style" w:hAnsi="Bookman Old Style"/>
          <w:sz w:val="24"/>
          <w:szCs w:val="24"/>
        </w:rPr>
        <w:t xml:space="preserve">1 - Garantir que as cooperativas tenha técnico de segurança e/ou ambiental para </w:t>
      </w:r>
      <w:r>
        <w:rPr>
          <w:rFonts w:ascii="Bookman Old Style" w:hAnsi="Bookman Old Style"/>
          <w:sz w:val="24"/>
          <w:szCs w:val="24"/>
        </w:rPr>
        <w:t>apoiar o trabalho dos catadores;</w:t>
      </w:r>
    </w:p>
    <w:p w:rsidR="00A27B5A" w:rsidRDefault="00A27B5A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2 - </w:t>
      </w:r>
      <w:r w:rsidRPr="00A27B5A">
        <w:rPr>
          <w:rFonts w:ascii="Bookman Old Style" w:hAnsi="Bookman Old Style"/>
          <w:sz w:val="24"/>
          <w:szCs w:val="24"/>
        </w:rPr>
        <w:t>Redução da utilização de copo descartável. Implantar uma lei que obriga toda empresa com número superior a 100 colaboradores a não utilizar copos descartáveis. Disponibilizar canecas para os funcionários. Instituir na prefeitura, órgãos públicos, escola</w:t>
      </w:r>
      <w:r>
        <w:rPr>
          <w:rFonts w:ascii="Bookman Old Style" w:hAnsi="Bookman Old Style"/>
          <w:sz w:val="24"/>
          <w:szCs w:val="24"/>
        </w:rPr>
        <w:t>s, academias, empresas privadas;</w:t>
      </w:r>
    </w:p>
    <w:p w:rsidR="00A27B5A" w:rsidRDefault="00A27B5A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3 - </w:t>
      </w:r>
      <w:proofErr w:type="gramStart"/>
      <w:r w:rsidR="00680439" w:rsidRPr="00680439">
        <w:rPr>
          <w:rFonts w:ascii="Bookman Old Style" w:hAnsi="Bookman Old Style"/>
          <w:sz w:val="24"/>
          <w:szCs w:val="24"/>
        </w:rPr>
        <w:t>Implementação</w:t>
      </w:r>
      <w:proofErr w:type="gramEnd"/>
      <w:r w:rsidR="00680439" w:rsidRPr="00680439">
        <w:rPr>
          <w:rFonts w:ascii="Bookman Old Style" w:hAnsi="Bookman Old Style"/>
          <w:sz w:val="24"/>
          <w:szCs w:val="24"/>
        </w:rPr>
        <w:t xml:space="preserve"> de um programa permanente nas rodovias estaduais no que</w:t>
      </w:r>
      <w:r w:rsidR="00680439">
        <w:rPr>
          <w:rFonts w:ascii="Bookman Old Style" w:hAnsi="Bookman Old Style"/>
          <w:sz w:val="24"/>
          <w:szCs w:val="24"/>
        </w:rPr>
        <w:t>sito rejeitos. Politica Pública;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4 - </w:t>
      </w:r>
      <w:r w:rsidRPr="00680439">
        <w:rPr>
          <w:rFonts w:ascii="Bookman Old Style" w:hAnsi="Bookman Old Style"/>
          <w:sz w:val="24"/>
          <w:szCs w:val="24"/>
        </w:rPr>
        <w:t>Elaboração de leis que proíbam a utilização de sacolas plásticas em supermercados</w:t>
      </w:r>
      <w:r>
        <w:rPr>
          <w:rFonts w:ascii="Bookman Old Style" w:hAnsi="Bookman Old Style"/>
          <w:sz w:val="24"/>
          <w:szCs w:val="24"/>
        </w:rPr>
        <w:t>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5 - </w:t>
      </w:r>
      <w:proofErr w:type="gramStart"/>
      <w:r w:rsidRPr="00680439">
        <w:rPr>
          <w:rFonts w:ascii="Bookman Old Style" w:hAnsi="Bookman Old Style"/>
          <w:sz w:val="24"/>
          <w:szCs w:val="24"/>
        </w:rPr>
        <w:t>Implementar</w:t>
      </w:r>
      <w:proofErr w:type="gramEnd"/>
      <w:r w:rsidRPr="00680439">
        <w:rPr>
          <w:rFonts w:ascii="Bookman Old Style" w:hAnsi="Bookman Old Style"/>
          <w:sz w:val="24"/>
          <w:szCs w:val="24"/>
        </w:rPr>
        <w:t xml:space="preserve"> no sistema de ensi</w:t>
      </w:r>
      <w:r>
        <w:rPr>
          <w:rFonts w:ascii="Bookman Old Style" w:hAnsi="Bookman Old Style"/>
          <w:sz w:val="24"/>
          <w:szCs w:val="24"/>
        </w:rPr>
        <w:t>no o tema consciência ambiental;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6 - </w:t>
      </w:r>
      <w:r w:rsidRPr="00680439">
        <w:rPr>
          <w:rFonts w:ascii="Bookman Old Style" w:hAnsi="Bookman Old Style"/>
          <w:sz w:val="24"/>
          <w:szCs w:val="24"/>
        </w:rPr>
        <w:t>Visita de técnicos nas escolas, para sanar dúvidas em relação</w:t>
      </w:r>
      <w:r>
        <w:rPr>
          <w:rFonts w:ascii="Bookman Old Style" w:hAnsi="Bookman Old Style"/>
          <w:sz w:val="24"/>
          <w:szCs w:val="24"/>
        </w:rPr>
        <w:t xml:space="preserve"> ao desenvolvimento sustentável;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7 - </w:t>
      </w:r>
      <w:proofErr w:type="gramStart"/>
      <w:r w:rsidRPr="00680439">
        <w:rPr>
          <w:rFonts w:ascii="Bookman Old Style" w:hAnsi="Bookman Old Style"/>
          <w:sz w:val="24"/>
          <w:szCs w:val="24"/>
        </w:rPr>
        <w:t>Implementação</w:t>
      </w:r>
      <w:proofErr w:type="gramEnd"/>
      <w:r w:rsidRPr="00680439">
        <w:rPr>
          <w:rFonts w:ascii="Bookman Old Style" w:hAnsi="Bookman Old Style"/>
          <w:sz w:val="24"/>
          <w:szCs w:val="24"/>
        </w:rPr>
        <w:t xml:space="preserve"> da Lei que pune populares que ateiam fogo em seus rejeitos e aqueles que escoa</w:t>
      </w:r>
      <w:r>
        <w:rPr>
          <w:rFonts w:ascii="Bookman Old Style" w:hAnsi="Bookman Old Style"/>
          <w:sz w:val="24"/>
          <w:szCs w:val="24"/>
        </w:rPr>
        <w:t>m seus esgotos em vias públicas;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8 - </w:t>
      </w:r>
      <w:r w:rsidRPr="00680439">
        <w:rPr>
          <w:rFonts w:ascii="Bookman Old Style" w:hAnsi="Bookman Old Style"/>
          <w:sz w:val="24"/>
          <w:szCs w:val="24"/>
        </w:rPr>
        <w:t>Usar os grupos de</w:t>
      </w:r>
      <w:r>
        <w:rPr>
          <w:rFonts w:ascii="Bookman Old Style" w:hAnsi="Bookman Old Style"/>
          <w:sz w:val="24"/>
          <w:szCs w:val="24"/>
        </w:rPr>
        <w:t xml:space="preserve"> teatros como meio de instrução;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9 - </w:t>
      </w:r>
      <w:r w:rsidRPr="00680439">
        <w:rPr>
          <w:rFonts w:ascii="Bookman Old Style" w:hAnsi="Bookman Old Style"/>
          <w:sz w:val="24"/>
          <w:szCs w:val="24"/>
        </w:rPr>
        <w:t>Que os catadores sejam qualificados para atuarem, também, como agente de educação ambiental. Darão palestras nas comunidades e no s</w:t>
      </w:r>
      <w:r>
        <w:rPr>
          <w:rFonts w:ascii="Bookman Old Style" w:hAnsi="Bookman Old Style"/>
          <w:sz w:val="24"/>
          <w:szCs w:val="24"/>
        </w:rPr>
        <w:t>eu próprio ambiente de trabalho;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10 - </w:t>
      </w:r>
      <w:r w:rsidRPr="00680439">
        <w:rPr>
          <w:rFonts w:ascii="Bookman Old Style" w:hAnsi="Bookman Old Style"/>
          <w:sz w:val="24"/>
          <w:szCs w:val="24"/>
        </w:rPr>
        <w:t>O gerador de resíduos que manusear de forma devida seu resíduo obterá um compensatório por</w:t>
      </w:r>
      <w:r>
        <w:rPr>
          <w:rFonts w:ascii="Bookman Old Style" w:hAnsi="Bookman Old Style"/>
          <w:sz w:val="24"/>
          <w:szCs w:val="24"/>
        </w:rPr>
        <w:t xml:space="preserve"> meio de uma diminuição no IPTU;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11 - </w:t>
      </w:r>
      <w:r w:rsidRPr="00680439">
        <w:rPr>
          <w:rFonts w:ascii="Bookman Old Style" w:hAnsi="Bookman Old Style"/>
          <w:sz w:val="24"/>
          <w:szCs w:val="24"/>
        </w:rPr>
        <w:t>Criar oficinas nas comunidades como estímulo a produção de emprego e a renda, capacitando aqueles que querem</w:t>
      </w:r>
      <w:r>
        <w:rPr>
          <w:rFonts w:ascii="Bookman Old Style" w:hAnsi="Bookman Old Style"/>
          <w:sz w:val="24"/>
          <w:szCs w:val="24"/>
        </w:rPr>
        <w:t xml:space="preserve"> trabalhar com resíduos sólidos;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12 - </w:t>
      </w:r>
      <w:r w:rsidRPr="00680439">
        <w:rPr>
          <w:rFonts w:ascii="Bookman Old Style" w:hAnsi="Bookman Old Style"/>
          <w:sz w:val="24"/>
          <w:szCs w:val="24"/>
        </w:rPr>
        <w:t xml:space="preserve">As empresas deveriam investir e apostar no </w:t>
      </w:r>
      <w:proofErr w:type="spellStart"/>
      <w:r w:rsidRPr="00680439">
        <w:rPr>
          <w:rFonts w:ascii="Bookman Old Style" w:hAnsi="Bookman Old Style"/>
          <w:sz w:val="24"/>
          <w:szCs w:val="24"/>
        </w:rPr>
        <w:t>Ecodesign</w:t>
      </w:r>
      <w:proofErr w:type="spellEnd"/>
      <w:r w:rsidRPr="00680439">
        <w:rPr>
          <w:rFonts w:ascii="Bookman Old Style" w:hAnsi="Bookman Old Style"/>
          <w:sz w:val="24"/>
          <w:szCs w:val="24"/>
        </w:rPr>
        <w:t>, pois ao invés de jogar fora o consumidor</w:t>
      </w:r>
      <w:r>
        <w:rPr>
          <w:rFonts w:ascii="Bookman Old Style" w:hAnsi="Bookman Old Style"/>
          <w:sz w:val="24"/>
          <w:szCs w:val="24"/>
        </w:rPr>
        <w:t xml:space="preserve"> usaria a embalagem em sua casa;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13 - </w:t>
      </w:r>
      <w:r w:rsidRPr="00680439">
        <w:rPr>
          <w:rFonts w:ascii="Bookman Old Style" w:hAnsi="Bookman Old Style"/>
          <w:sz w:val="24"/>
          <w:szCs w:val="24"/>
        </w:rPr>
        <w:t>Que o Estado e a iniciativa privada capacitem mais pessoas (técnicos) para atuarem na dimensão ambienta</w:t>
      </w:r>
      <w:r>
        <w:rPr>
          <w:rFonts w:ascii="Bookman Old Style" w:hAnsi="Bookman Old Style"/>
          <w:sz w:val="24"/>
          <w:szCs w:val="24"/>
        </w:rPr>
        <w:t>l e com isso gerar mais emprego;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14 - </w:t>
      </w:r>
      <w:r w:rsidRPr="00680439">
        <w:rPr>
          <w:rFonts w:ascii="Bookman Old Style" w:hAnsi="Bookman Old Style"/>
          <w:sz w:val="24"/>
          <w:szCs w:val="24"/>
        </w:rPr>
        <w:t>A proposta é um posto de coleta regional, destinado aos resíduos sólidos que possam ou não ser reaproveitados e serem descarta</w:t>
      </w:r>
      <w:r>
        <w:rPr>
          <w:rFonts w:ascii="Bookman Old Style" w:hAnsi="Bookman Old Style"/>
          <w:sz w:val="24"/>
          <w:szCs w:val="24"/>
        </w:rPr>
        <w:t>dos de maneira correta e segura;</w:t>
      </w:r>
    </w:p>
    <w:p w:rsidR="00680439" w:rsidRDefault="00680439" w:rsidP="00A27B5A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15 - </w:t>
      </w:r>
      <w:r w:rsidRPr="00680439">
        <w:rPr>
          <w:rFonts w:ascii="Bookman Old Style" w:hAnsi="Bookman Old Style"/>
          <w:sz w:val="24"/>
          <w:szCs w:val="24"/>
        </w:rPr>
        <w:t>Que o estado apoie a criação de cotas, nas empresas, para os catadores. Isso</w:t>
      </w:r>
      <w:r w:rsidR="00AD296E">
        <w:rPr>
          <w:rFonts w:ascii="Bookman Old Style" w:hAnsi="Bookman Old Style"/>
          <w:sz w:val="24"/>
          <w:szCs w:val="24"/>
        </w:rPr>
        <w:t xml:space="preserve"> gera emprego e inclusão social;</w:t>
      </w:r>
    </w:p>
    <w:p w:rsidR="00AD296E" w:rsidRPr="00AD296E" w:rsidRDefault="00AD296E" w:rsidP="00AD296E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16 - </w:t>
      </w:r>
      <w:r w:rsidRPr="00AD296E">
        <w:rPr>
          <w:rFonts w:ascii="Bookman Old Style" w:hAnsi="Bookman Old Style"/>
          <w:sz w:val="24"/>
          <w:szCs w:val="24"/>
        </w:rPr>
        <w:t>Recup</w:t>
      </w:r>
      <w:r>
        <w:rPr>
          <w:rFonts w:ascii="Bookman Old Style" w:hAnsi="Bookman Old Style"/>
          <w:sz w:val="24"/>
          <w:szCs w:val="24"/>
        </w:rPr>
        <w:t>erar áreas degradadas (APP, RL);</w:t>
      </w:r>
    </w:p>
    <w:p w:rsidR="00AD296E" w:rsidRPr="00AD296E" w:rsidRDefault="00AD296E" w:rsidP="00AD296E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17 - </w:t>
      </w:r>
      <w:r w:rsidRPr="00AD296E">
        <w:rPr>
          <w:rFonts w:ascii="Bookman Old Style" w:hAnsi="Bookman Old Style"/>
          <w:sz w:val="24"/>
          <w:szCs w:val="24"/>
        </w:rPr>
        <w:t>Investir na fiscalização p</w:t>
      </w:r>
      <w:r>
        <w:rPr>
          <w:rFonts w:ascii="Bookman Old Style" w:hAnsi="Bookman Old Style"/>
          <w:sz w:val="24"/>
          <w:szCs w:val="24"/>
        </w:rPr>
        <w:t>ara inibir descarte de resíduos;</w:t>
      </w:r>
    </w:p>
    <w:p w:rsidR="00AD296E" w:rsidRPr="00AD296E" w:rsidRDefault="00AD296E" w:rsidP="00AD296E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18 - </w:t>
      </w:r>
      <w:r w:rsidRPr="00AD296E">
        <w:rPr>
          <w:rFonts w:ascii="Bookman Old Style" w:hAnsi="Bookman Old Style"/>
          <w:sz w:val="24"/>
          <w:szCs w:val="24"/>
        </w:rPr>
        <w:t xml:space="preserve">Parceria </w:t>
      </w:r>
      <w:r>
        <w:rPr>
          <w:rFonts w:ascii="Bookman Old Style" w:hAnsi="Bookman Old Style"/>
          <w:sz w:val="24"/>
          <w:szCs w:val="24"/>
        </w:rPr>
        <w:t xml:space="preserve">do </w:t>
      </w:r>
      <w:r w:rsidRPr="00AD296E">
        <w:rPr>
          <w:rFonts w:ascii="Bookman Old Style" w:hAnsi="Bookman Old Style"/>
          <w:sz w:val="24"/>
          <w:szCs w:val="24"/>
        </w:rPr>
        <w:t>poder público/privado para disseminação da</w:t>
      </w:r>
      <w:r>
        <w:rPr>
          <w:rFonts w:ascii="Bookman Old Style" w:hAnsi="Bookman Old Style"/>
          <w:sz w:val="24"/>
          <w:szCs w:val="24"/>
        </w:rPr>
        <w:t xml:space="preserve"> Educação Ambiental nas escolas;</w:t>
      </w:r>
    </w:p>
    <w:p w:rsidR="00AD296E" w:rsidRPr="00AD296E" w:rsidRDefault="00AD296E" w:rsidP="00AD296E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19 - </w:t>
      </w:r>
      <w:r w:rsidRPr="00AD296E">
        <w:rPr>
          <w:rFonts w:ascii="Bookman Old Style" w:hAnsi="Bookman Old Style"/>
          <w:sz w:val="24"/>
          <w:szCs w:val="24"/>
        </w:rPr>
        <w:t>Impl</w:t>
      </w:r>
      <w:r>
        <w:rPr>
          <w:rFonts w:ascii="Bookman Old Style" w:hAnsi="Bookman Old Style"/>
          <w:sz w:val="24"/>
          <w:szCs w:val="24"/>
        </w:rPr>
        <w:t>antar coleta seletiva;</w:t>
      </w:r>
      <w:r w:rsidRPr="00AD296E">
        <w:rPr>
          <w:rFonts w:ascii="Bookman Old Style" w:hAnsi="Bookman Old Style"/>
          <w:sz w:val="24"/>
          <w:szCs w:val="24"/>
        </w:rPr>
        <w:t xml:space="preserve"> </w:t>
      </w:r>
    </w:p>
    <w:p w:rsidR="00AD296E" w:rsidRPr="00A27B5A" w:rsidRDefault="00AD296E" w:rsidP="00AD296E">
      <w:pPr>
        <w:pStyle w:val="PargrafodaLista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20 - </w:t>
      </w:r>
      <w:r w:rsidRPr="00AD296E">
        <w:rPr>
          <w:rFonts w:ascii="Bookman Old Style" w:hAnsi="Bookman Old Style"/>
          <w:sz w:val="24"/>
          <w:szCs w:val="24"/>
        </w:rPr>
        <w:t>Instituir pontos de coleta voluntária (seco/úmido)</w:t>
      </w:r>
      <w:r>
        <w:rPr>
          <w:rFonts w:ascii="Bookman Old Style" w:hAnsi="Bookman Old Style"/>
          <w:sz w:val="24"/>
          <w:szCs w:val="24"/>
        </w:rPr>
        <w:t>.</w:t>
      </w: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A27B5A" w:rsidRDefault="00A27B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6E125A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sz w:val="72"/>
          <w:szCs w:val="72"/>
        </w:rPr>
        <w:t xml:space="preserve">Anexo IV </w:t>
      </w:r>
    </w:p>
    <w:p w:rsidR="006E125A" w:rsidRDefault="006E12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6E125A" w:rsidRDefault="006E12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6E125A" w:rsidRDefault="006E12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6E125A" w:rsidRDefault="006E12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C375DA" w:rsidRDefault="00C375D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C375DA" w:rsidRDefault="00C375D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6E125A" w:rsidRDefault="00C375DA" w:rsidP="00EE1112">
      <w:pPr>
        <w:pStyle w:val="PargrafodaLista"/>
        <w:spacing w:after="0" w:line="360" w:lineRule="auto"/>
        <w:ind w:left="0"/>
        <w:jc w:val="both"/>
        <w:rPr>
          <w:rFonts w:ascii="Bookman Old Style" w:hAnsi="Bookman Old Style"/>
          <w:b/>
          <w:sz w:val="24"/>
          <w:szCs w:val="24"/>
        </w:rPr>
      </w:pPr>
      <w:r w:rsidRPr="00C375DA">
        <w:rPr>
          <w:rFonts w:ascii="Bookman Old Style" w:hAnsi="Bookman Old Style"/>
          <w:b/>
          <w:sz w:val="24"/>
          <w:szCs w:val="24"/>
        </w:rPr>
        <w:lastRenderedPageBreak/>
        <w:t>Relação dos delegados</w:t>
      </w:r>
      <w:r w:rsidR="00F64A07">
        <w:rPr>
          <w:rFonts w:ascii="Bookman Old Style" w:hAnsi="Bookman Old Style"/>
          <w:b/>
          <w:sz w:val="24"/>
          <w:szCs w:val="24"/>
        </w:rPr>
        <w:t xml:space="preserve"> eleitos:</w:t>
      </w:r>
    </w:p>
    <w:p w:rsidR="00C375DA" w:rsidRDefault="00C375DA" w:rsidP="00EE1112">
      <w:pPr>
        <w:pStyle w:val="PargrafodaLista"/>
        <w:tabs>
          <w:tab w:val="left" w:pos="426"/>
        </w:tabs>
        <w:spacing w:after="0" w:line="360" w:lineRule="auto"/>
        <w:ind w:left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Sociedade Civil:</w:t>
      </w:r>
    </w:p>
    <w:p w:rsidR="00C375DA" w:rsidRDefault="00C375DA" w:rsidP="00C375D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Titulares:</w:t>
      </w:r>
    </w:p>
    <w:p w:rsidR="00C375DA" w:rsidRDefault="00C375DA" w:rsidP="00C375D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Odeir</w:t>
      </w:r>
      <w:proofErr w:type="spellEnd"/>
      <w:r>
        <w:rPr>
          <w:rFonts w:ascii="Bookman Old Style" w:hAnsi="Bookman Old Style"/>
          <w:sz w:val="24"/>
          <w:szCs w:val="24"/>
        </w:rPr>
        <w:t xml:space="preserve"> José Mello de Campos</w:t>
      </w:r>
    </w:p>
    <w:p w:rsidR="00C375DA" w:rsidRP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 w:rsidRPr="00C375DA">
        <w:rPr>
          <w:rFonts w:ascii="Bookman Old Style" w:hAnsi="Bookman Old Style"/>
          <w:sz w:val="24"/>
          <w:szCs w:val="24"/>
          <w:lang w:val="en-US"/>
        </w:rPr>
        <w:t>Tel: (67) 9122-8899</w:t>
      </w:r>
    </w:p>
    <w:p w:rsidR="00C375DA" w:rsidRP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 w:rsidRPr="00C375DA">
        <w:rPr>
          <w:rFonts w:ascii="Bookman Old Style" w:hAnsi="Bookman Old Style"/>
          <w:sz w:val="24"/>
          <w:szCs w:val="24"/>
          <w:lang w:val="en-US"/>
        </w:rPr>
        <w:t>Email: odeirmello@bol.com.br</w:t>
      </w:r>
    </w:p>
    <w:p w:rsidR="00C375DA" w:rsidRDefault="00C375DA" w:rsidP="00C375D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Thaynara</w:t>
      </w:r>
      <w:proofErr w:type="spellEnd"/>
      <w:r>
        <w:rPr>
          <w:rFonts w:ascii="Bookman Old Style" w:hAnsi="Bookman Old Style"/>
          <w:sz w:val="24"/>
          <w:szCs w:val="24"/>
        </w:rPr>
        <w:t xml:space="preserve"> Angelina Batista Chaves</w:t>
      </w:r>
    </w:p>
    <w:p w:rsidR="00C375DA" w:rsidRP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 w:rsidRPr="00C375DA">
        <w:rPr>
          <w:rFonts w:ascii="Bookman Old Style" w:hAnsi="Bookman Old Style"/>
          <w:sz w:val="24"/>
          <w:szCs w:val="24"/>
          <w:lang w:val="en-US"/>
        </w:rPr>
        <w:t>Tel: (67) 9148 – 9875</w:t>
      </w:r>
    </w:p>
    <w:p w:rsidR="00C375DA" w:rsidRP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 w:rsidRPr="00C375DA">
        <w:rPr>
          <w:rFonts w:ascii="Bookman Old Style" w:hAnsi="Bookman Old Style"/>
          <w:sz w:val="24"/>
          <w:szCs w:val="24"/>
          <w:lang w:val="en-US"/>
        </w:rPr>
        <w:t>Email: thaynarinha_angelina@hotmail.com</w:t>
      </w:r>
    </w:p>
    <w:p w:rsidR="00C375DA" w:rsidRDefault="00C375DA" w:rsidP="00C375DA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Bianca pimenta dos Santos Serrinha</w:t>
      </w:r>
    </w:p>
    <w:p w:rsidR="00C375DA" w:rsidRP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 w:rsidRPr="00C375DA">
        <w:rPr>
          <w:rFonts w:ascii="Bookman Old Style" w:hAnsi="Bookman Old Style"/>
          <w:sz w:val="24"/>
          <w:szCs w:val="24"/>
          <w:lang w:val="en-US"/>
        </w:rPr>
        <w:t>Tel: (67) 3524-9987</w:t>
      </w:r>
    </w:p>
    <w:p w:rsidR="00C375DA" w:rsidRP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 w:rsidRPr="00C375DA">
        <w:rPr>
          <w:rFonts w:ascii="Bookman Old Style" w:hAnsi="Bookman Old Style"/>
          <w:sz w:val="24"/>
          <w:szCs w:val="24"/>
          <w:lang w:val="en-US"/>
        </w:rPr>
        <w:t>Email: w.bianca@hotmail.com</w:t>
      </w:r>
    </w:p>
    <w:p w:rsidR="00C375DA" w:rsidRDefault="00C375DA" w:rsidP="00C375DA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Suplentes:</w:t>
      </w:r>
    </w:p>
    <w:p w:rsidR="00C375DA" w:rsidRDefault="00C375DA" w:rsidP="00C375DA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Alifes</w:t>
      </w:r>
      <w:proofErr w:type="spellEnd"/>
      <w:r>
        <w:rPr>
          <w:rFonts w:ascii="Bookman Old Style" w:hAnsi="Bookman Old Style"/>
          <w:sz w:val="24"/>
          <w:szCs w:val="24"/>
        </w:rPr>
        <w:t xml:space="preserve"> Henrique de O. </w:t>
      </w:r>
      <w:proofErr w:type="gramStart"/>
      <w:r>
        <w:rPr>
          <w:rFonts w:ascii="Bookman Old Style" w:hAnsi="Bookman Old Style"/>
          <w:sz w:val="24"/>
          <w:szCs w:val="24"/>
        </w:rPr>
        <w:t>da</w:t>
      </w:r>
      <w:proofErr w:type="gramEnd"/>
      <w:r>
        <w:rPr>
          <w:rFonts w:ascii="Bookman Old Style" w:hAnsi="Bookman Old Style"/>
          <w:sz w:val="24"/>
          <w:szCs w:val="24"/>
        </w:rPr>
        <w:t xml:space="preserve"> Silva</w:t>
      </w:r>
    </w:p>
    <w:p w:rsidR="00C375DA" w:rsidRP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 w:rsidRPr="00C375DA">
        <w:rPr>
          <w:rFonts w:ascii="Bookman Old Style" w:hAnsi="Bookman Old Style"/>
          <w:sz w:val="24"/>
          <w:szCs w:val="24"/>
          <w:lang w:val="en-US"/>
        </w:rPr>
        <w:t>Tel: (67) 9215-7815</w:t>
      </w:r>
    </w:p>
    <w:p w:rsidR="00C375DA" w:rsidRP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 w:rsidRPr="00C375DA">
        <w:rPr>
          <w:rFonts w:ascii="Bookman Old Style" w:hAnsi="Bookman Old Style"/>
          <w:sz w:val="24"/>
          <w:szCs w:val="24"/>
          <w:lang w:val="en-US"/>
        </w:rPr>
        <w:t>Email: alifes_tl@hotmail.com</w:t>
      </w:r>
    </w:p>
    <w:p w:rsidR="00C375DA" w:rsidRDefault="00EE1112" w:rsidP="00C375DA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Marcelo </w:t>
      </w:r>
      <w:proofErr w:type="spellStart"/>
      <w:r>
        <w:rPr>
          <w:rFonts w:ascii="Bookman Old Style" w:hAnsi="Bookman Old Style"/>
          <w:sz w:val="24"/>
          <w:szCs w:val="24"/>
        </w:rPr>
        <w:t>Willc</w:t>
      </w:r>
      <w:r w:rsidR="00C375DA">
        <w:rPr>
          <w:rFonts w:ascii="Bookman Old Style" w:hAnsi="Bookman Old Style"/>
          <w:sz w:val="24"/>
          <w:szCs w:val="24"/>
        </w:rPr>
        <w:t>ker</w:t>
      </w:r>
      <w:proofErr w:type="spellEnd"/>
      <w:r w:rsidR="00C375DA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C375DA">
        <w:rPr>
          <w:rFonts w:ascii="Bookman Old Style" w:hAnsi="Bookman Old Style"/>
          <w:sz w:val="24"/>
          <w:szCs w:val="24"/>
        </w:rPr>
        <w:t>R.</w:t>
      </w:r>
      <w:proofErr w:type="gramEnd"/>
      <w:r w:rsidR="00C375DA">
        <w:rPr>
          <w:rFonts w:ascii="Bookman Old Style" w:hAnsi="Bookman Old Style"/>
          <w:sz w:val="24"/>
          <w:szCs w:val="24"/>
        </w:rPr>
        <w:t xml:space="preserve"> Jaques</w:t>
      </w:r>
    </w:p>
    <w:p w:rsid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Tel</w:t>
      </w:r>
      <w:proofErr w:type="spellEnd"/>
      <w:r>
        <w:rPr>
          <w:rFonts w:ascii="Bookman Old Style" w:hAnsi="Bookman Old Style"/>
          <w:sz w:val="24"/>
          <w:szCs w:val="24"/>
        </w:rPr>
        <w:t>: (67) 9163-4830</w:t>
      </w:r>
    </w:p>
    <w:p w:rsidR="00C375DA" w:rsidRDefault="00C375DA" w:rsidP="00C375DA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Email</w:t>
      </w:r>
      <w:proofErr w:type="spellEnd"/>
      <w:r>
        <w:rPr>
          <w:rFonts w:ascii="Bookman Old Style" w:hAnsi="Bookman Old Style"/>
          <w:sz w:val="24"/>
          <w:szCs w:val="24"/>
        </w:rPr>
        <w:t>: will</w:t>
      </w:r>
      <w:r w:rsidR="00EE1112">
        <w:rPr>
          <w:rFonts w:ascii="Bookman Old Style" w:hAnsi="Bookman Old Style"/>
          <w:sz w:val="24"/>
          <w:szCs w:val="24"/>
        </w:rPr>
        <w:t>cker_3lagoas@hotmail.com</w:t>
      </w:r>
    </w:p>
    <w:p w:rsidR="00C375DA" w:rsidRDefault="00C375DA" w:rsidP="00C375DA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Mirian Pereira de Moraes</w:t>
      </w:r>
    </w:p>
    <w:p w:rsidR="00EE1112" w:rsidRDefault="00EE1112" w:rsidP="00EE1112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Tel</w:t>
      </w:r>
      <w:proofErr w:type="spellEnd"/>
      <w:r>
        <w:rPr>
          <w:rFonts w:ascii="Bookman Old Style" w:hAnsi="Bookman Old Style"/>
          <w:sz w:val="24"/>
          <w:szCs w:val="24"/>
        </w:rPr>
        <w:t>: (67) 9163-3453</w:t>
      </w:r>
    </w:p>
    <w:p w:rsidR="00EE1112" w:rsidRDefault="00EE1112" w:rsidP="00EE1112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EE1112" w:rsidRDefault="00EE1112" w:rsidP="00EE1112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Sociedade Empresarial:</w:t>
      </w:r>
    </w:p>
    <w:p w:rsidR="00EE1112" w:rsidRDefault="00EE1112" w:rsidP="00EE1112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Titulares:</w:t>
      </w:r>
    </w:p>
    <w:p w:rsidR="00EE1112" w:rsidRDefault="00EE1112" w:rsidP="00EE1112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Valéria Alves Guimarães</w:t>
      </w:r>
    </w:p>
    <w:p w:rsidR="00EE1112" w:rsidRDefault="00EE1112" w:rsidP="00EE1112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Tel</w:t>
      </w:r>
      <w:proofErr w:type="spellEnd"/>
      <w:r>
        <w:rPr>
          <w:rFonts w:ascii="Bookman Old Style" w:hAnsi="Bookman Old Style"/>
          <w:sz w:val="24"/>
          <w:szCs w:val="24"/>
        </w:rPr>
        <w:t>: (67) 9210-6375</w:t>
      </w:r>
    </w:p>
    <w:p w:rsidR="00EE1112" w:rsidRDefault="00EE1112" w:rsidP="00EE1112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Aline </w:t>
      </w:r>
      <w:proofErr w:type="spellStart"/>
      <w:r>
        <w:rPr>
          <w:rFonts w:ascii="Bookman Old Style" w:hAnsi="Bookman Old Style"/>
          <w:sz w:val="24"/>
          <w:szCs w:val="24"/>
        </w:rPr>
        <w:t>Gonçalez</w:t>
      </w:r>
      <w:proofErr w:type="spellEnd"/>
      <w:r>
        <w:rPr>
          <w:rFonts w:ascii="Bookman Old Style" w:hAnsi="Bookman Old Style"/>
          <w:sz w:val="24"/>
          <w:szCs w:val="24"/>
        </w:rPr>
        <w:t xml:space="preserve"> da Silva</w:t>
      </w:r>
    </w:p>
    <w:p w:rsidR="00EE1112" w:rsidRDefault="00EE1112" w:rsidP="00EE1112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Tel</w:t>
      </w:r>
      <w:proofErr w:type="spellEnd"/>
      <w:r>
        <w:rPr>
          <w:rFonts w:ascii="Bookman Old Style" w:hAnsi="Bookman Old Style"/>
          <w:sz w:val="24"/>
          <w:szCs w:val="24"/>
        </w:rPr>
        <w:t>: (67) 3509-7016</w:t>
      </w:r>
    </w:p>
    <w:p w:rsidR="00EE1112" w:rsidRDefault="00EE1112" w:rsidP="00EE1112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Cirlene</w:t>
      </w:r>
      <w:proofErr w:type="spellEnd"/>
      <w:r>
        <w:rPr>
          <w:rFonts w:ascii="Bookman Old Style" w:hAnsi="Bookman Old Style"/>
          <w:sz w:val="24"/>
          <w:szCs w:val="24"/>
        </w:rPr>
        <w:t xml:space="preserve"> Laurentino dos Santos</w:t>
      </w:r>
    </w:p>
    <w:p w:rsidR="00EE1112" w:rsidRDefault="00EE1112" w:rsidP="00EE1112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Tel</w:t>
      </w:r>
      <w:proofErr w:type="spellEnd"/>
      <w:r>
        <w:rPr>
          <w:rFonts w:ascii="Bookman Old Style" w:hAnsi="Bookman Old Style"/>
          <w:sz w:val="24"/>
          <w:szCs w:val="24"/>
        </w:rPr>
        <w:t>: (67) 9206-1495</w:t>
      </w:r>
    </w:p>
    <w:p w:rsidR="00EE1112" w:rsidRDefault="00EE1112" w:rsidP="00EE1112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Suplente:</w:t>
      </w:r>
    </w:p>
    <w:p w:rsidR="00EE1112" w:rsidRDefault="00EE1112" w:rsidP="00EE111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Agatha </w:t>
      </w:r>
      <w:proofErr w:type="spellStart"/>
      <w:r>
        <w:rPr>
          <w:rFonts w:ascii="Bookman Old Style" w:hAnsi="Bookman Old Style"/>
          <w:sz w:val="24"/>
          <w:szCs w:val="24"/>
        </w:rPr>
        <w:t>Comineti</w:t>
      </w:r>
      <w:proofErr w:type="spellEnd"/>
    </w:p>
    <w:p w:rsidR="00EE1112" w:rsidRDefault="00EE1112" w:rsidP="00EE1112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sz w:val="24"/>
          <w:szCs w:val="24"/>
        </w:rPr>
        <w:t>Tel</w:t>
      </w:r>
      <w:proofErr w:type="spellEnd"/>
      <w:r>
        <w:rPr>
          <w:rFonts w:ascii="Bookman Old Style" w:hAnsi="Bookman Old Style"/>
          <w:sz w:val="24"/>
          <w:szCs w:val="24"/>
        </w:rPr>
        <w:t xml:space="preserve"> :</w:t>
      </w:r>
      <w:proofErr w:type="gramEnd"/>
      <w:r>
        <w:rPr>
          <w:rFonts w:ascii="Bookman Old Style" w:hAnsi="Bookman Old Style"/>
          <w:sz w:val="24"/>
          <w:szCs w:val="24"/>
        </w:rPr>
        <w:t xml:space="preserve"> (67) 8135-8288</w:t>
      </w:r>
    </w:p>
    <w:p w:rsidR="00EE1112" w:rsidRPr="00330D5F" w:rsidRDefault="00EE1112" w:rsidP="00EE1112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 w:rsidRPr="00330D5F">
        <w:rPr>
          <w:rFonts w:ascii="Bookman Old Style" w:hAnsi="Bookman Old Style"/>
          <w:sz w:val="24"/>
          <w:szCs w:val="24"/>
          <w:lang w:val="en-US"/>
        </w:rPr>
        <w:lastRenderedPageBreak/>
        <w:t>Email: agatha@petrobras.com.br</w:t>
      </w:r>
    </w:p>
    <w:p w:rsidR="00330D5F" w:rsidRDefault="00330D5F" w:rsidP="00330D5F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en-US"/>
        </w:rPr>
      </w:pPr>
    </w:p>
    <w:p w:rsidR="00330D5F" w:rsidRDefault="00330D5F" w:rsidP="00330D5F">
      <w:pPr>
        <w:spacing w:after="0" w:line="360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Poder</w:t>
      </w:r>
      <w:r w:rsidR="00D62BEB">
        <w:rPr>
          <w:rFonts w:ascii="Bookman Old Style" w:hAnsi="Bookman Old Style"/>
          <w:sz w:val="24"/>
          <w:szCs w:val="24"/>
          <w:lang w:val="en-US"/>
        </w:rPr>
        <w:t xml:space="preserve"> Público:</w:t>
      </w:r>
    </w:p>
    <w:p w:rsidR="00D62BEB" w:rsidRDefault="00D62BEB" w:rsidP="00D62BEB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Titulares</w:t>
      </w:r>
      <w:bookmarkStart w:id="0" w:name="_GoBack"/>
      <w:bookmarkEnd w:id="0"/>
      <w:r>
        <w:rPr>
          <w:rFonts w:ascii="Bookman Old Style" w:hAnsi="Bookman Old Style"/>
          <w:sz w:val="24"/>
          <w:szCs w:val="24"/>
          <w:lang w:val="en-US"/>
        </w:rPr>
        <w:t>:</w:t>
      </w:r>
    </w:p>
    <w:p w:rsidR="00D62BEB" w:rsidRDefault="00D62BEB" w:rsidP="00D62BEB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t>Maysa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Queiroz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 Costa</w:t>
      </w:r>
    </w:p>
    <w:p w:rsidR="00D62BEB" w:rsidRDefault="00D62BEB" w:rsidP="00D62BEB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Tel: (67) 3929-1852</w:t>
      </w:r>
    </w:p>
    <w:p w:rsidR="00D62BEB" w:rsidRDefault="00D62BEB" w:rsidP="00D62BEB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Email: semads@treslagoas.ms.gov.br</w:t>
      </w:r>
    </w:p>
    <w:p w:rsidR="00D62BEB" w:rsidRDefault="00D62BEB" w:rsidP="00D62BEB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t>Jenir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Neves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Silva</w:t>
      </w:r>
    </w:p>
    <w:p w:rsidR="00D62BEB" w:rsidRDefault="00D62BEB" w:rsidP="00D62BEB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Tel: (67) 3929-9965</w:t>
      </w:r>
    </w:p>
    <w:p w:rsidR="00D62BEB" w:rsidRDefault="00D62BEB" w:rsidP="00D62BEB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Email: semap@treslagoas.ms.gov.br</w:t>
      </w:r>
    </w:p>
    <w:p w:rsidR="00D62BEB" w:rsidRDefault="00D62BEB" w:rsidP="00D62BEB">
      <w:pPr>
        <w:pStyle w:val="PargrafodaLista"/>
        <w:numPr>
          <w:ilvl w:val="0"/>
          <w:numId w:val="1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D62BEB">
        <w:rPr>
          <w:rFonts w:ascii="Bookman Old Style" w:hAnsi="Bookman Old Style"/>
          <w:sz w:val="24"/>
          <w:szCs w:val="24"/>
        </w:rPr>
        <w:t>Vanderlei Amaro da Silva Junior</w:t>
      </w:r>
    </w:p>
    <w:p w:rsidR="00D62BEB" w:rsidRDefault="00D62BEB" w:rsidP="00D62BEB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Tel</w:t>
      </w:r>
      <w:proofErr w:type="spellEnd"/>
      <w:r>
        <w:rPr>
          <w:rFonts w:ascii="Bookman Old Style" w:hAnsi="Bookman Old Style"/>
          <w:sz w:val="24"/>
          <w:szCs w:val="24"/>
        </w:rPr>
        <w:t>: (67) 9247-0127</w:t>
      </w:r>
    </w:p>
    <w:p w:rsidR="00D62BEB" w:rsidRPr="00D62BEB" w:rsidRDefault="00D62BEB" w:rsidP="00D62BEB">
      <w:pPr>
        <w:pStyle w:val="PargrafodaLista"/>
        <w:spacing w:after="0" w:line="360" w:lineRule="auto"/>
        <w:ind w:left="2160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Email</w:t>
      </w:r>
      <w:proofErr w:type="spellEnd"/>
      <w:r>
        <w:rPr>
          <w:rFonts w:ascii="Bookman Old Style" w:hAnsi="Bookman Old Style"/>
          <w:sz w:val="24"/>
          <w:szCs w:val="24"/>
        </w:rPr>
        <w:t>: prsh2011@live.com</w:t>
      </w:r>
    </w:p>
    <w:p w:rsidR="00D62BEB" w:rsidRPr="00D62BEB" w:rsidRDefault="00D62BEB" w:rsidP="00330D5F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6E125A" w:rsidRPr="00D62BEB" w:rsidRDefault="006E125A" w:rsidP="00EE1112">
      <w:pPr>
        <w:pStyle w:val="PargrafodaLista"/>
        <w:tabs>
          <w:tab w:val="left" w:pos="142"/>
        </w:tabs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6E125A" w:rsidRPr="00D62BEB" w:rsidRDefault="006E12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6E125A" w:rsidRPr="00D62BEB" w:rsidRDefault="006E12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EE1112" w:rsidRPr="00D62BEB" w:rsidRDefault="00EE1112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EE1112" w:rsidRPr="00D62BEB" w:rsidRDefault="00EE1112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EE1112" w:rsidRPr="00D62BEB" w:rsidRDefault="00EE1112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FC043D" w:rsidRDefault="00FC043D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FC043D" w:rsidRDefault="00FC043D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FC043D" w:rsidRDefault="00FC043D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FC043D" w:rsidRDefault="00FC043D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FC043D" w:rsidRDefault="00FC043D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6E125A" w:rsidRDefault="006E125A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sz w:val="72"/>
          <w:szCs w:val="72"/>
        </w:rPr>
        <w:t xml:space="preserve">Anexo V </w:t>
      </w: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5B0FFC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FC043D" w:rsidRDefault="00FC043D" w:rsidP="005B0FFC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72"/>
          <w:szCs w:val="72"/>
        </w:rPr>
      </w:pPr>
    </w:p>
    <w:p w:rsidR="005B0FFC" w:rsidRDefault="00FC043D" w:rsidP="00FC043D">
      <w:pPr>
        <w:pStyle w:val="PargrafodaLista"/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C043D">
        <w:rPr>
          <w:rFonts w:ascii="Bookman Old Style" w:hAnsi="Bookman Old Style"/>
          <w:b/>
          <w:sz w:val="24"/>
          <w:szCs w:val="24"/>
        </w:rPr>
        <w:lastRenderedPageBreak/>
        <w:t>Relatório fotográfico</w:t>
      </w:r>
    </w:p>
    <w:p w:rsidR="00FC043D" w:rsidRDefault="00FC043D" w:rsidP="00FC043D">
      <w:pPr>
        <w:pStyle w:val="PargrafodaLista"/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FC043D" w:rsidRDefault="00FC043D" w:rsidP="00FC043D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581079"/>
            <wp:effectExtent l="0" t="0" r="0" b="635"/>
            <wp:docPr id="27" name="Imagem 27" descr="S:\SMA 2013\Conferencia do Meio Ambiente\p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SMA 2013\Conferencia do Meio Ambiente\pic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3D" w:rsidRDefault="00FC043D" w:rsidP="00FC043D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FC043D" w:rsidRDefault="00FC043D" w:rsidP="00FC043D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FC043D" w:rsidRDefault="00FC043D" w:rsidP="00FC043D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FC043D" w:rsidRDefault="00FC043D" w:rsidP="00FC043D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581079"/>
            <wp:effectExtent l="0" t="0" r="0" b="635"/>
            <wp:docPr id="28" name="Imagem 28" descr="S:\SMA 2013\Conferencia do Meio Ambiente\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:\SMA 2013\Conferencia do Meio Ambiente\pic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3D" w:rsidRDefault="00FC043D" w:rsidP="00FC043D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FC043D" w:rsidRPr="00FC043D" w:rsidRDefault="00FC043D" w:rsidP="00FC043D">
      <w:pPr>
        <w:pStyle w:val="PargrafodaLista"/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581079"/>
            <wp:effectExtent l="0" t="0" r="0" b="635"/>
            <wp:docPr id="29" name="Imagem 29" descr="S:\SMA 2013\Conferencia do Meio Ambiente\pi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:\SMA 2013\Conferencia do Meio Ambiente\pic 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43D" w:rsidRPr="00FC043D" w:rsidSect="00F946F9">
      <w:footerReference w:type="default" r:id="rId25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C76" w:rsidRDefault="00854C76" w:rsidP="00F946F9">
      <w:pPr>
        <w:spacing w:after="0" w:line="240" w:lineRule="auto"/>
      </w:pPr>
      <w:r>
        <w:separator/>
      </w:r>
    </w:p>
  </w:endnote>
  <w:endnote w:type="continuationSeparator" w:id="0">
    <w:p w:rsidR="00854C76" w:rsidRDefault="00854C76" w:rsidP="00F94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7235780"/>
      <w:docPartObj>
        <w:docPartGallery w:val="Page Numbers (Bottom of Page)"/>
        <w:docPartUnique/>
      </w:docPartObj>
    </w:sdtPr>
    <w:sdtContent>
      <w:p w:rsidR="00854C76" w:rsidRDefault="00854C7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A6B">
          <w:rPr>
            <w:noProof/>
          </w:rPr>
          <w:t>26</w:t>
        </w:r>
        <w:r>
          <w:fldChar w:fldCharType="end"/>
        </w:r>
      </w:p>
    </w:sdtContent>
  </w:sdt>
  <w:p w:rsidR="00854C76" w:rsidRDefault="00854C7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C76" w:rsidRDefault="00854C76" w:rsidP="00F946F9">
      <w:pPr>
        <w:spacing w:after="0" w:line="240" w:lineRule="auto"/>
      </w:pPr>
      <w:r>
        <w:separator/>
      </w:r>
    </w:p>
  </w:footnote>
  <w:footnote w:type="continuationSeparator" w:id="0">
    <w:p w:rsidR="00854C76" w:rsidRDefault="00854C76" w:rsidP="00F94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1343"/>
    <w:multiLevelType w:val="hybridMultilevel"/>
    <w:tmpl w:val="EF6EEEC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991CEB"/>
    <w:multiLevelType w:val="hybridMultilevel"/>
    <w:tmpl w:val="825EF378"/>
    <w:lvl w:ilvl="0" w:tplc="03565C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C6E1F"/>
    <w:multiLevelType w:val="hybridMultilevel"/>
    <w:tmpl w:val="A678E300"/>
    <w:lvl w:ilvl="0" w:tplc="C6E825E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80811EC"/>
    <w:multiLevelType w:val="hybridMultilevel"/>
    <w:tmpl w:val="A678E300"/>
    <w:lvl w:ilvl="0" w:tplc="C6E825E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E9E1DC3"/>
    <w:multiLevelType w:val="hybridMultilevel"/>
    <w:tmpl w:val="1F52E9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31258"/>
    <w:multiLevelType w:val="hybridMultilevel"/>
    <w:tmpl w:val="C5F4D948"/>
    <w:lvl w:ilvl="0" w:tplc="C6E825E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0E17397"/>
    <w:multiLevelType w:val="hybridMultilevel"/>
    <w:tmpl w:val="809C75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35372"/>
    <w:multiLevelType w:val="hybridMultilevel"/>
    <w:tmpl w:val="3E607C04"/>
    <w:lvl w:ilvl="0" w:tplc="C6E825E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49A916E2"/>
    <w:multiLevelType w:val="hybridMultilevel"/>
    <w:tmpl w:val="2446DE1A"/>
    <w:lvl w:ilvl="0" w:tplc="C6E825E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3C451B5"/>
    <w:multiLevelType w:val="hybridMultilevel"/>
    <w:tmpl w:val="961E6E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B07164"/>
    <w:multiLevelType w:val="hybridMultilevel"/>
    <w:tmpl w:val="C2105622"/>
    <w:lvl w:ilvl="0" w:tplc="B98014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65A6915"/>
    <w:multiLevelType w:val="hybridMultilevel"/>
    <w:tmpl w:val="DA0699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2D478A"/>
    <w:multiLevelType w:val="hybridMultilevel"/>
    <w:tmpl w:val="18D4BD3A"/>
    <w:lvl w:ilvl="0" w:tplc="C6E825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E1417F"/>
    <w:multiLevelType w:val="hybridMultilevel"/>
    <w:tmpl w:val="BDA4DA64"/>
    <w:lvl w:ilvl="0" w:tplc="C6E825E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0"/>
  </w:num>
  <w:num w:numId="5">
    <w:abstractNumId w:val="9"/>
  </w:num>
  <w:num w:numId="6">
    <w:abstractNumId w:val="1"/>
  </w:num>
  <w:num w:numId="7">
    <w:abstractNumId w:val="12"/>
  </w:num>
  <w:num w:numId="8">
    <w:abstractNumId w:val="13"/>
  </w:num>
  <w:num w:numId="9">
    <w:abstractNumId w:val="0"/>
  </w:num>
  <w:num w:numId="10">
    <w:abstractNumId w:val="8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2BE"/>
    <w:rsid w:val="00065C9A"/>
    <w:rsid w:val="00065CBC"/>
    <w:rsid w:val="000B101B"/>
    <w:rsid w:val="000C0804"/>
    <w:rsid w:val="000E43A2"/>
    <w:rsid w:val="00131A6B"/>
    <w:rsid w:val="001B7EFA"/>
    <w:rsid w:val="001E4742"/>
    <w:rsid w:val="0029554D"/>
    <w:rsid w:val="002A2F3A"/>
    <w:rsid w:val="00307F5F"/>
    <w:rsid w:val="00330D5F"/>
    <w:rsid w:val="004A4F08"/>
    <w:rsid w:val="004B7CA0"/>
    <w:rsid w:val="00557301"/>
    <w:rsid w:val="005B0FFC"/>
    <w:rsid w:val="00680439"/>
    <w:rsid w:val="006A61D1"/>
    <w:rsid w:val="006E125A"/>
    <w:rsid w:val="007640C2"/>
    <w:rsid w:val="007E7155"/>
    <w:rsid w:val="00834E75"/>
    <w:rsid w:val="008353D0"/>
    <w:rsid w:val="00854C76"/>
    <w:rsid w:val="008802BE"/>
    <w:rsid w:val="0089133E"/>
    <w:rsid w:val="008C4287"/>
    <w:rsid w:val="00952E4D"/>
    <w:rsid w:val="00A27B5A"/>
    <w:rsid w:val="00A67906"/>
    <w:rsid w:val="00AD296E"/>
    <w:rsid w:val="00BB5728"/>
    <w:rsid w:val="00BD5F05"/>
    <w:rsid w:val="00BE224C"/>
    <w:rsid w:val="00C1247D"/>
    <w:rsid w:val="00C375DA"/>
    <w:rsid w:val="00C90509"/>
    <w:rsid w:val="00D11A72"/>
    <w:rsid w:val="00D62BEB"/>
    <w:rsid w:val="00D95A14"/>
    <w:rsid w:val="00DB416C"/>
    <w:rsid w:val="00E37D67"/>
    <w:rsid w:val="00EE1112"/>
    <w:rsid w:val="00F229A2"/>
    <w:rsid w:val="00F64A07"/>
    <w:rsid w:val="00F946F9"/>
    <w:rsid w:val="00FB73DD"/>
    <w:rsid w:val="00FC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D5F0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E1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125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4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46F9"/>
  </w:style>
  <w:style w:type="paragraph" w:styleId="Rodap">
    <w:name w:val="footer"/>
    <w:basedOn w:val="Normal"/>
    <w:link w:val="RodapChar"/>
    <w:uiPriority w:val="99"/>
    <w:unhideWhenUsed/>
    <w:rsid w:val="00F94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46F9"/>
  </w:style>
  <w:style w:type="character" w:styleId="Hyperlink">
    <w:name w:val="Hyperlink"/>
    <w:basedOn w:val="Fontepargpadro"/>
    <w:uiPriority w:val="99"/>
    <w:unhideWhenUsed/>
    <w:rsid w:val="00330D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D5F0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E1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125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4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46F9"/>
  </w:style>
  <w:style w:type="paragraph" w:styleId="Rodap">
    <w:name w:val="footer"/>
    <w:basedOn w:val="Normal"/>
    <w:link w:val="RodapChar"/>
    <w:uiPriority w:val="99"/>
    <w:unhideWhenUsed/>
    <w:rsid w:val="00F94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46F9"/>
  </w:style>
  <w:style w:type="character" w:styleId="Hyperlink">
    <w:name w:val="Hyperlink"/>
    <w:basedOn w:val="Fontepargpadro"/>
    <w:uiPriority w:val="99"/>
    <w:unhideWhenUsed/>
    <w:rsid w:val="00330D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31</Pages>
  <Words>1874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Maysa Queiroz da Costa</dc:creator>
  <cp:lastModifiedBy>Maysa Queiroz da Costa</cp:lastModifiedBy>
  <cp:revision>25</cp:revision>
  <dcterms:created xsi:type="dcterms:W3CDTF">2013-08-08T11:41:00Z</dcterms:created>
  <dcterms:modified xsi:type="dcterms:W3CDTF">2013-08-09T17:36:00Z</dcterms:modified>
</cp:coreProperties>
</file>