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CE" w:rsidRDefault="002378CE" w:rsidP="002378CE">
      <w:pPr>
        <w:tabs>
          <w:tab w:val="left" w:pos="180"/>
          <w:tab w:val="left" w:pos="162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378CE">
        <w:rPr>
          <w:rFonts w:ascii="Arial" w:hAnsi="Arial" w:cs="Arial"/>
          <w:b/>
          <w:sz w:val="24"/>
          <w:szCs w:val="24"/>
        </w:rPr>
        <w:t xml:space="preserve">TERMO DE REFERÊNCIA </w:t>
      </w:r>
    </w:p>
    <w:p w:rsidR="005324ED" w:rsidRDefault="005324ED" w:rsidP="002378CE">
      <w:pPr>
        <w:tabs>
          <w:tab w:val="left" w:pos="180"/>
          <w:tab w:val="left" w:pos="162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5324ED" w:rsidRPr="001C3CB8" w:rsidRDefault="005324ED" w:rsidP="005324E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CB8">
        <w:rPr>
          <w:rFonts w:ascii="Arial" w:hAnsi="Arial" w:cs="Arial"/>
          <w:b/>
          <w:sz w:val="22"/>
          <w:szCs w:val="22"/>
        </w:rPr>
        <w:t>PAE</w:t>
      </w:r>
      <w:proofErr w:type="gramStart"/>
      <w:r w:rsidRPr="001C3CB8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1C3CB8">
        <w:rPr>
          <w:rFonts w:ascii="Arial" w:hAnsi="Arial" w:cs="Arial"/>
          <w:b/>
          <w:sz w:val="22"/>
          <w:szCs w:val="22"/>
        </w:rPr>
        <w:t xml:space="preserve">-  Plano de Atendimento Emergencial –  </w:t>
      </w:r>
      <w:r w:rsidRPr="001C3CB8">
        <w:rPr>
          <w:rFonts w:ascii="Arial" w:hAnsi="Arial" w:cs="Arial"/>
          <w:sz w:val="22"/>
          <w:szCs w:val="22"/>
        </w:rPr>
        <w:t>Descrição dos procedimentos operacionais (logística) a serem praticados para desenvolvimento da atividade, identificando procedimentos previstos para eventuais casos de acidentes;</w:t>
      </w:r>
    </w:p>
    <w:p w:rsidR="005324ED" w:rsidRPr="001C3CB8" w:rsidRDefault="005324ED" w:rsidP="005324E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5324ED" w:rsidRPr="001C3CB8" w:rsidRDefault="005324ED" w:rsidP="005324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b/>
          <w:bCs/>
          <w:sz w:val="22"/>
          <w:szCs w:val="22"/>
        </w:rPr>
        <w:t xml:space="preserve">Introdução - </w:t>
      </w:r>
      <w:r w:rsidRPr="001C3CB8">
        <w:rPr>
          <w:rFonts w:ascii="Arial" w:eastAsia="Calibri" w:hAnsi="Arial" w:cs="Arial"/>
          <w:sz w:val="22"/>
          <w:szCs w:val="22"/>
        </w:rPr>
        <w:t xml:space="preserve">Objetivos do Plano; Breve histórico da Empresa Concessionária, contendo a descrição de suas atribuições e da </w:t>
      </w:r>
      <w:proofErr w:type="spellStart"/>
      <w:proofErr w:type="gramStart"/>
      <w:r w:rsidRPr="001C3CB8">
        <w:rPr>
          <w:rFonts w:ascii="Arial" w:eastAsia="Calibri" w:hAnsi="Arial" w:cs="Arial"/>
          <w:sz w:val="22"/>
          <w:szCs w:val="22"/>
        </w:rPr>
        <w:t>infra-estrutura</w:t>
      </w:r>
      <w:proofErr w:type="spellEnd"/>
      <w:proofErr w:type="gramEnd"/>
      <w:r w:rsidRPr="001C3CB8">
        <w:rPr>
          <w:rFonts w:ascii="Arial" w:eastAsia="Calibri" w:hAnsi="Arial" w:cs="Arial"/>
          <w:sz w:val="22"/>
          <w:szCs w:val="22"/>
        </w:rPr>
        <w:t xml:space="preserve"> existente; Legislação Pertinente;</w:t>
      </w:r>
    </w:p>
    <w:p w:rsidR="005324ED" w:rsidRPr="001C3CB8" w:rsidRDefault="005324ED" w:rsidP="005324ED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2"/>
          <w:szCs w:val="22"/>
        </w:rPr>
      </w:pPr>
    </w:p>
    <w:p w:rsidR="005324ED" w:rsidRPr="001C3CB8" w:rsidRDefault="005324ED" w:rsidP="005324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b/>
          <w:bCs/>
          <w:sz w:val="22"/>
          <w:szCs w:val="22"/>
        </w:rPr>
        <w:t xml:space="preserve">Dados do Empreendimento - </w:t>
      </w:r>
      <w:r w:rsidRPr="001C3CB8">
        <w:rPr>
          <w:rFonts w:ascii="Arial" w:eastAsia="Calibri" w:hAnsi="Arial" w:cs="Arial"/>
          <w:sz w:val="22"/>
          <w:szCs w:val="22"/>
        </w:rPr>
        <w:t>Identificação da Empresa; Caracterização da Empresa; Identificação do Responsável Legal e Responsável pela Elaboração do PAE; Atribuições e Responsabilidades (Coordenador do Plano</w:t>
      </w:r>
      <w:proofErr w:type="gramStart"/>
      <w:r w:rsidRPr="001C3CB8">
        <w:rPr>
          <w:rFonts w:ascii="Arial" w:eastAsia="Calibri" w:hAnsi="Arial" w:cs="Arial"/>
          <w:sz w:val="22"/>
          <w:szCs w:val="22"/>
        </w:rPr>
        <w:t>, Equipe</w:t>
      </w:r>
      <w:proofErr w:type="gramEnd"/>
      <w:r w:rsidRPr="001C3CB8">
        <w:rPr>
          <w:rFonts w:ascii="Arial" w:eastAsia="Calibri" w:hAnsi="Arial" w:cs="Arial"/>
          <w:sz w:val="22"/>
          <w:szCs w:val="22"/>
        </w:rPr>
        <w:t xml:space="preserve"> de Apoio, Responsáveis Técnicos, etc.); </w:t>
      </w:r>
      <w:r w:rsidRPr="001C3CB8">
        <w:rPr>
          <w:rFonts w:ascii="Arial" w:eastAsia="Calibri" w:hAnsi="Arial" w:cs="Arial"/>
          <w:sz w:val="22"/>
          <w:szCs w:val="22"/>
          <w:u w:val="single"/>
        </w:rPr>
        <w:t>Descrição</w:t>
      </w:r>
      <w:r w:rsidRPr="001C3CB8">
        <w:rPr>
          <w:rFonts w:ascii="Arial" w:eastAsia="Calibri" w:hAnsi="Arial" w:cs="Arial"/>
          <w:sz w:val="22"/>
          <w:szCs w:val="22"/>
        </w:rPr>
        <w:t xml:space="preserve"> de emergências(s) já ocorrida(s) com veículos da empresa e procedimentos adotados. </w:t>
      </w:r>
    </w:p>
    <w:p w:rsidR="005324ED" w:rsidRPr="001C3CB8" w:rsidRDefault="005324ED" w:rsidP="005324E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:rsidR="005324ED" w:rsidRPr="001C3CB8" w:rsidRDefault="005324ED" w:rsidP="005324ED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bCs/>
          <w:sz w:val="22"/>
          <w:szCs w:val="22"/>
        </w:rPr>
      </w:pPr>
      <w:r w:rsidRPr="001C3CB8">
        <w:rPr>
          <w:rFonts w:ascii="Arial" w:eastAsia="Calibri" w:hAnsi="Arial" w:cs="Arial"/>
          <w:b/>
          <w:bCs/>
          <w:sz w:val="22"/>
          <w:szCs w:val="22"/>
        </w:rPr>
        <w:t xml:space="preserve">Plano de Atendimento Emergencial- PAE - </w:t>
      </w:r>
    </w:p>
    <w:p w:rsidR="005324ED" w:rsidRPr="001C3CB8" w:rsidRDefault="005324ED" w:rsidP="005324ED">
      <w:pPr>
        <w:numPr>
          <w:ilvl w:val="1"/>
          <w:numId w:val="3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>Identificação dos Produtos/Resíduos transportados nas rodovias;</w:t>
      </w:r>
    </w:p>
    <w:p w:rsidR="005324ED" w:rsidRPr="001C3CB8" w:rsidRDefault="005324ED" w:rsidP="005324ED">
      <w:pPr>
        <w:numPr>
          <w:ilvl w:val="1"/>
          <w:numId w:val="3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 xml:space="preserve">Tabela de Incompatibilidade Química entre Produtos Perigosos para o Transporte por </w:t>
      </w:r>
      <w:proofErr w:type="gramStart"/>
      <w:r w:rsidRPr="001C3CB8">
        <w:rPr>
          <w:rFonts w:ascii="Arial" w:eastAsia="Calibri" w:hAnsi="Arial" w:cs="Arial"/>
          <w:sz w:val="22"/>
          <w:szCs w:val="22"/>
        </w:rPr>
        <w:t>meio</w:t>
      </w:r>
      <w:proofErr w:type="gramEnd"/>
      <w:r w:rsidRPr="001C3CB8">
        <w:rPr>
          <w:rFonts w:ascii="Arial" w:eastAsia="Calibri" w:hAnsi="Arial" w:cs="Arial"/>
          <w:sz w:val="22"/>
          <w:szCs w:val="22"/>
        </w:rPr>
        <w:t xml:space="preserve"> terrestre (NBR 14619/09);</w:t>
      </w:r>
    </w:p>
    <w:p w:rsidR="005324ED" w:rsidRPr="001C3CB8" w:rsidRDefault="005324ED" w:rsidP="005324ED">
      <w:pPr>
        <w:numPr>
          <w:ilvl w:val="1"/>
          <w:numId w:val="3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>Relação e FISPQ (Ficha de Informação de Segurança de Produtos      Químicos) do(s) produto(s) que a empresa é habilitada a transportar;</w:t>
      </w:r>
    </w:p>
    <w:p w:rsidR="005324ED" w:rsidRPr="001C3CB8" w:rsidRDefault="005324ED" w:rsidP="005324ED">
      <w:pPr>
        <w:numPr>
          <w:ilvl w:val="1"/>
          <w:numId w:val="3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 xml:space="preserve">Ficha de Emergência do(s) Resíduo(s) a </w:t>
      </w:r>
      <w:proofErr w:type="gramStart"/>
      <w:r w:rsidRPr="001C3CB8">
        <w:rPr>
          <w:rFonts w:ascii="Arial" w:eastAsia="Calibri" w:hAnsi="Arial" w:cs="Arial"/>
          <w:sz w:val="22"/>
          <w:szCs w:val="22"/>
        </w:rPr>
        <w:t>ser(</w:t>
      </w:r>
      <w:proofErr w:type="gramEnd"/>
      <w:r w:rsidRPr="001C3CB8">
        <w:rPr>
          <w:rFonts w:ascii="Arial" w:eastAsia="Calibri" w:hAnsi="Arial" w:cs="Arial"/>
          <w:sz w:val="22"/>
          <w:szCs w:val="22"/>
        </w:rPr>
        <w:t>em) transportados;</w:t>
      </w:r>
    </w:p>
    <w:p w:rsidR="005324ED" w:rsidRPr="001C3CB8" w:rsidRDefault="005324ED" w:rsidP="005324ED">
      <w:pPr>
        <w:numPr>
          <w:ilvl w:val="1"/>
          <w:numId w:val="3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>Descrições de Cenários Acidentais;</w:t>
      </w:r>
    </w:p>
    <w:p w:rsidR="005324ED" w:rsidRPr="001C3CB8" w:rsidRDefault="005324ED" w:rsidP="005324ED">
      <w:pPr>
        <w:numPr>
          <w:ilvl w:val="1"/>
          <w:numId w:val="3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>Descrição do treinamento que motoristas e envolvidos recebem para casos de emergência;</w:t>
      </w:r>
    </w:p>
    <w:p w:rsidR="005324ED" w:rsidRPr="001C3CB8" w:rsidRDefault="005324ED" w:rsidP="005324ED">
      <w:pPr>
        <w:numPr>
          <w:ilvl w:val="1"/>
          <w:numId w:val="3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>Descrição dos Equipamentos de Proteção Individual constantes nos veículos e de uso obrigatório dos envolvidos em casos de emergência;</w:t>
      </w:r>
    </w:p>
    <w:p w:rsidR="005324ED" w:rsidRPr="001C3CB8" w:rsidRDefault="005324ED" w:rsidP="005324ED">
      <w:pPr>
        <w:numPr>
          <w:ilvl w:val="1"/>
          <w:numId w:val="3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>Descrição dos kits de emergência constantes nos veículos;</w:t>
      </w:r>
    </w:p>
    <w:p w:rsidR="005324ED" w:rsidRPr="001C3CB8" w:rsidRDefault="005324ED" w:rsidP="005324ED">
      <w:pPr>
        <w:numPr>
          <w:ilvl w:val="1"/>
          <w:numId w:val="3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>Constituição do plantão de atendimento às emergências;</w:t>
      </w:r>
    </w:p>
    <w:p w:rsidR="005324ED" w:rsidRPr="001C3CB8" w:rsidRDefault="005324ED" w:rsidP="005324ED">
      <w:pPr>
        <w:numPr>
          <w:ilvl w:val="1"/>
          <w:numId w:val="3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>Ações de Controle em caso de acidente;</w:t>
      </w:r>
    </w:p>
    <w:p w:rsidR="005324ED" w:rsidRPr="001C3CB8" w:rsidRDefault="005324ED" w:rsidP="005324ED">
      <w:pPr>
        <w:numPr>
          <w:ilvl w:val="1"/>
          <w:numId w:val="3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>Fluxograma de procedimentos básicos do acionamento em caso de emergência;</w:t>
      </w:r>
    </w:p>
    <w:p w:rsidR="005324ED" w:rsidRPr="001C3CB8" w:rsidRDefault="005324ED" w:rsidP="005324ED">
      <w:pPr>
        <w:numPr>
          <w:ilvl w:val="1"/>
          <w:numId w:val="3"/>
        </w:numPr>
        <w:tabs>
          <w:tab w:val="clear" w:pos="720"/>
          <w:tab w:val="left" w:pos="900"/>
        </w:tabs>
        <w:autoSpaceDE w:val="0"/>
        <w:autoSpaceDN w:val="0"/>
        <w:adjustRightInd w:val="0"/>
        <w:ind w:left="900" w:hanging="54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>Ações de combate a vazamento de produtos químicos ou resíduos perigosos de acordo com a classe de risco (classificação da ONU);</w:t>
      </w:r>
    </w:p>
    <w:p w:rsidR="005324ED" w:rsidRPr="001C3CB8" w:rsidRDefault="005324ED" w:rsidP="005324ED">
      <w:pPr>
        <w:numPr>
          <w:ilvl w:val="1"/>
          <w:numId w:val="2"/>
        </w:numPr>
        <w:autoSpaceDE w:val="0"/>
        <w:autoSpaceDN w:val="0"/>
        <w:adjustRightInd w:val="0"/>
        <w:ind w:firstLine="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>Como é feita a neutralização ou remoção dos produtos ou resíduos?</w:t>
      </w:r>
    </w:p>
    <w:p w:rsidR="005324ED" w:rsidRPr="001C3CB8" w:rsidRDefault="005324ED" w:rsidP="005324ED">
      <w:pPr>
        <w:numPr>
          <w:ilvl w:val="1"/>
          <w:numId w:val="2"/>
        </w:numPr>
        <w:autoSpaceDE w:val="0"/>
        <w:autoSpaceDN w:val="0"/>
        <w:adjustRightInd w:val="0"/>
        <w:ind w:firstLine="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>Como é feita a descontaminação dos veículos e equipamentos?</w:t>
      </w:r>
    </w:p>
    <w:p w:rsidR="005324ED" w:rsidRPr="001C3CB8" w:rsidRDefault="005324ED" w:rsidP="005324ED">
      <w:pPr>
        <w:numPr>
          <w:ilvl w:val="1"/>
          <w:numId w:val="2"/>
        </w:numPr>
        <w:autoSpaceDE w:val="0"/>
        <w:autoSpaceDN w:val="0"/>
        <w:adjustRightInd w:val="0"/>
        <w:ind w:firstLine="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>Como é feita a destinação final dos resíduos gerados no acidente?</w:t>
      </w:r>
    </w:p>
    <w:p w:rsidR="005324ED" w:rsidRPr="001C3CB8" w:rsidRDefault="005324ED" w:rsidP="005324ED">
      <w:pPr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ind w:firstLine="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>Quais as medidas para restauração das áreas atingidas?</w:t>
      </w:r>
    </w:p>
    <w:p w:rsidR="005324ED" w:rsidRPr="001C3CB8" w:rsidRDefault="005324ED" w:rsidP="005324ED">
      <w:pPr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after="120"/>
        <w:ind w:firstLine="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>Como é feito o monitoramento da qualidade das águas afetadas?</w:t>
      </w:r>
    </w:p>
    <w:p w:rsidR="005324ED" w:rsidRPr="001C3CB8" w:rsidRDefault="005324ED" w:rsidP="005324ED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 xml:space="preserve">     3.13 Ações de Rescaldo;</w:t>
      </w:r>
    </w:p>
    <w:p w:rsidR="0072454F" w:rsidRPr="005324ED" w:rsidRDefault="005324ED" w:rsidP="005324ED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1C3CB8">
        <w:rPr>
          <w:rFonts w:ascii="Arial" w:eastAsia="Calibri" w:hAnsi="Arial" w:cs="Arial"/>
          <w:sz w:val="22"/>
          <w:szCs w:val="22"/>
        </w:rPr>
        <w:t xml:space="preserve">     </w:t>
      </w:r>
      <w:proofErr w:type="gramStart"/>
      <w:r w:rsidRPr="001C3CB8">
        <w:rPr>
          <w:rFonts w:ascii="Arial" w:eastAsia="Calibri" w:hAnsi="Arial" w:cs="Arial"/>
          <w:sz w:val="22"/>
          <w:szCs w:val="22"/>
        </w:rPr>
        <w:t>3.14 Recuperação</w:t>
      </w:r>
      <w:proofErr w:type="gramEnd"/>
      <w:r w:rsidRPr="001C3CB8">
        <w:rPr>
          <w:rFonts w:ascii="Arial" w:eastAsia="Calibri" w:hAnsi="Arial" w:cs="Arial"/>
          <w:sz w:val="22"/>
          <w:szCs w:val="22"/>
        </w:rPr>
        <w:t xml:space="preserve"> do Meio Ambiente; Monitoramento. </w:t>
      </w:r>
    </w:p>
    <w:sectPr w:rsidR="0072454F" w:rsidRPr="005324ED" w:rsidSect="002B6C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FF" w:rsidRDefault="00AC7DFF" w:rsidP="00AC7DFF">
      <w:r>
        <w:separator/>
      </w:r>
    </w:p>
  </w:endnote>
  <w:endnote w:type="continuationSeparator" w:id="0">
    <w:p w:rsidR="00AC7DFF" w:rsidRDefault="00AC7DFF" w:rsidP="00AC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26" w:rsidRDefault="00D2572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Empresa"/>
      <w:id w:val="270665196"/>
      <w:showingPlcHdr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4573C9" w:rsidRDefault="00D25726">
        <w:pPr>
          <w:pStyle w:val="Rodap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     </w:t>
        </w:r>
      </w:p>
    </w:sdtContent>
  </w:sdt>
  <w:p w:rsidR="00E06548" w:rsidRDefault="00E0654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26" w:rsidRDefault="00D257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FF" w:rsidRDefault="00AC7DFF" w:rsidP="00AC7DFF">
      <w:r>
        <w:separator/>
      </w:r>
    </w:p>
  </w:footnote>
  <w:footnote w:type="continuationSeparator" w:id="0">
    <w:p w:rsidR="00AC7DFF" w:rsidRDefault="00AC7DFF" w:rsidP="00AC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26" w:rsidRDefault="00D2572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3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43"/>
    </w:tblGrid>
    <w:tr w:rsidR="00E06548" w:rsidRPr="00A23BB6" w:rsidTr="00E06548">
      <w:tc>
        <w:tcPr>
          <w:tcW w:w="10843" w:type="dxa"/>
        </w:tcPr>
        <w:tbl>
          <w:tblPr>
            <w:tblW w:w="9711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897"/>
            <w:gridCol w:w="7814"/>
          </w:tblGrid>
          <w:tr w:rsidR="00E06548" w:rsidTr="00E06548">
            <w:tc>
              <w:tcPr>
                <w:tcW w:w="1897" w:type="dxa"/>
              </w:tcPr>
              <w:p w:rsidR="00E06548" w:rsidRDefault="004C003E" w:rsidP="00E06548">
                <w:pPr>
                  <w:pStyle w:val="Ttulo2"/>
                  <w:tabs>
                    <w:tab w:val="left" w:pos="1843"/>
                  </w:tabs>
                  <w:jc w:val="both"/>
                  <w:rPr>
                    <w:rFonts w:cs="Arial"/>
                    <w:b w:val="0"/>
                    <w:color w:val="0000FF"/>
                    <w:sz w:val="17"/>
                    <w:szCs w:val="17"/>
                  </w:rPr>
                </w:pPr>
                <w:sdt>
                  <w:sdtPr>
                    <w:rPr>
                      <w:rFonts w:cs="Arial"/>
                      <w:b w:val="0"/>
                      <w:color w:val="0000FF"/>
                      <w:sz w:val="17"/>
                      <w:szCs w:val="17"/>
                    </w:rPr>
                    <w:id w:val="-737010883"/>
                    <w:docPartObj>
                      <w:docPartGallery w:val="Page Numbers (Margins)"/>
                      <w:docPartUnique/>
                    </w:docPartObj>
                  </w:sdtPr>
                  <w:sdtEndPr/>
                  <w:sdtContent>
                    <w:r w:rsidR="004573C9" w:rsidRPr="004573C9">
                      <w:rPr>
                        <w:rFonts w:asciiTheme="majorHAnsi" w:eastAsiaTheme="majorEastAsia" w:hAnsiTheme="majorHAnsi" w:cstheme="majorBidi"/>
                        <w:b w:val="0"/>
                        <w:noProof/>
                        <w:color w:val="0000FF"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9264" behindDoc="0" locked="0" layoutInCell="0" allowOverlap="1" wp14:editId="516AE41F">
                              <wp:simplePos x="0" y="0"/>
                              <wp:positionH relativeFrom="rightMargin">
                                <wp:align>center</wp:align>
                              </wp:positionH>
                              <mc:AlternateContent>
                                <mc:Choice Requires="wp14">
                                  <wp:positionV relativeFrom="page">
                                    <wp14:pctPosVOffset>25000</wp14:pctPosVOffset>
                                  </wp:positionV>
                                </mc:Choice>
                                <mc:Fallback>
                                  <wp:positionV relativeFrom="page">
                                    <wp:posOffset>2514600</wp:posOffset>
                                  </wp:positionV>
                                </mc:Fallback>
                              </mc:AlternateContent>
                              <wp:extent cx="477520" cy="477520"/>
                              <wp:effectExtent l="9525" t="8255" r="8255" b="0"/>
                              <wp:wrapNone/>
                              <wp:docPr id="555" name="Oval 2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477520" cy="477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DBB61"/>
                                      </a:solidFill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573C9" w:rsidRDefault="004573C9">
                                          <w:pPr>
                                            <w:rPr>
                                              <w:rStyle w:val="Nmerodepgina"/>
                                              <w:color w:val="FFFFFF" w:themeColor="background1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instrText>PAGE    \* MERGEFORMAT</w:instrText>
                                          </w: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fldChar w:fldCharType="separate"/>
                                          </w:r>
                                          <w:r w:rsidR="004C003E" w:rsidRPr="004C003E">
                                            <w:rPr>
                                              <w:rStyle w:val="Nmerodepgina"/>
                                              <w:b/>
                                              <w:bCs/>
                                              <w:noProof/>
                                              <w:color w:val="FFFFFF" w:themeColor="background1"/>
                                              <w:sz w:val="24"/>
                                              <w:szCs w:val="24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rStyle w:val="Nmerodepgina"/>
                                              <w:b/>
                                              <w:bCs/>
                                              <w:color w:val="FFFFFF" w:themeColor="background1"/>
                                              <w:sz w:val="24"/>
                                              <w:szCs w:val="24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45720" rIns="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oval id="Oval 20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            <v:textbox inset="0,,0">
                                <w:txbxContent>
                                  <w:p w:rsidR="004573C9" w:rsidRDefault="004573C9">
                                    <w:pPr>
                                      <w:rPr>
                                        <w:rStyle w:val="Nmerodepgina"/>
                                        <w:color w:val="FFFFFF" w:themeColor="background1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fldChar w:fldCharType="begin"/>
                                    </w:r>
                                    <w:r>
                                      <w:instrText>PAGE    \* MERGEFORMAT</w:instrTex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fldChar w:fldCharType="separate"/>
                                    </w:r>
                                    <w:r w:rsidR="004C003E" w:rsidRPr="004C003E">
                                      <w:rPr>
                                        <w:rStyle w:val="Nmerodepgin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Style w:val="Nmerodepgina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  <w10:wrap anchorx="margin" anchory="page"/>
                            </v:oval>
                          </w:pict>
                        </mc:Fallback>
                      </mc:AlternateContent>
                    </w:r>
                  </w:sdtContent>
                </w:sdt>
                <w:r w:rsidR="00E06548">
                  <w:rPr>
                    <w:noProof/>
                  </w:rPr>
                  <w:drawing>
                    <wp:inline distT="0" distB="0" distL="0" distR="0" wp14:anchorId="73F56412" wp14:editId="280D03AC">
                      <wp:extent cx="1034748" cy="603850"/>
                      <wp:effectExtent l="0" t="0" r="0" b="635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5473" cy="604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14" w:type="dxa"/>
              </w:tcPr>
              <w:p w:rsidR="00E06548" w:rsidRDefault="00E06548" w:rsidP="00E06548">
                <w:pPr>
                  <w:pStyle w:val="Legenda"/>
                  <w:outlineLvl w:val="0"/>
                  <w:rPr>
                    <w:b w:val="0"/>
                    <w:bCs w:val="0"/>
                    <w:sz w:val="18"/>
                    <w:szCs w:val="18"/>
                  </w:rPr>
                </w:pPr>
              </w:p>
              <w:p w:rsidR="004C003E" w:rsidRDefault="004C003E" w:rsidP="004C003E">
                <w:pPr>
                  <w:pStyle w:val="Legenda"/>
                  <w:outlineLvl w:val="0"/>
                  <w:rPr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b w:val="0"/>
                    <w:bCs w:val="0"/>
                    <w:sz w:val="22"/>
                    <w:szCs w:val="22"/>
                  </w:rPr>
                  <w:t>GOVERNO DO ESTADO DE MATO GROSSO DO SUL</w:t>
                </w:r>
              </w:p>
              <w:p w:rsidR="004C003E" w:rsidRDefault="004C003E" w:rsidP="004C003E">
                <w:pPr>
                  <w:pStyle w:val="Legenda"/>
                  <w:outlineLvl w:val="0"/>
                  <w:rPr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b w:val="0"/>
                    <w:bCs w:val="0"/>
                    <w:sz w:val="22"/>
                    <w:szCs w:val="22"/>
                  </w:rPr>
                  <w:t xml:space="preserve">SECRETARIA DE ESTADO DO MEIO AMBIENTE, DESENVOLVIMENTO ECONÔMICO, PRODUÇÃO E AGRICULTURA FAMILIAR – </w:t>
                </w:r>
                <w:proofErr w:type="gramStart"/>
                <w:r>
                  <w:rPr>
                    <w:b w:val="0"/>
                    <w:bCs w:val="0"/>
                    <w:sz w:val="22"/>
                    <w:szCs w:val="22"/>
                  </w:rPr>
                  <w:t>SEMAGRO</w:t>
                </w:r>
                <w:proofErr w:type="gramEnd"/>
              </w:p>
              <w:p w:rsidR="00E06548" w:rsidRPr="002B6CFC" w:rsidRDefault="00E06548" w:rsidP="00E06548">
                <w:pPr>
                  <w:jc w:val="both"/>
                  <w:outlineLvl w:val="0"/>
                  <w:rPr>
                    <w:rFonts w:ascii="Arial" w:hAnsi="Arial" w:cs="Arial"/>
                    <w:b/>
                    <w:color w:val="0000FF"/>
                    <w:sz w:val="22"/>
                    <w:szCs w:val="22"/>
                  </w:rPr>
                </w:pPr>
                <w:r w:rsidRPr="002B6CFC">
                  <w:rPr>
                    <w:rFonts w:ascii="Arial" w:hAnsi="Arial" w:cs="Arial"/>
                    <w:b/>
                    <w:color w:val="0000FF"/>
                    <w:sz w:val="22"/>
                    <w:szCs w:val="22"/>
                  </w:rPr>
                  <w:t xml:space="preserve">INSTITUTO DO MEIO AMBIENTE DE MATO GROSSO DO SUL - IMASUL </w:t>
                </w:r>
              </w:p>
              <w:p w:rsidR="00E06548" w:rsidRDefault="00E06548" w:rsidP="00E06548">
                <w:pPr>
                  <w:pStyle w:val="Ttulo2"/>
                  <w:tabs>
                    <w:tab w:val="left" w:pos="1843"/>
                  </w:tabs>
                  <w:jc w:val="both"/>
                  <w:rPr>
                    <w:rFonts w:cs="Arial"/>
                    <w:b w:val="0"/>
                    <w:color w:val="0000FF"/>
                    <w:sz w:val="17"/>
                    <w:szCs w:val="17"/>
                  </w:rPr>
                </w:pPr>
                <w:bookmarkStart w:id="0" w:name="_GoBack"/>
                <w:bookmarkEnd w:id="0"/>
              </w:p>
            </w:tc>
          </w:tr>
        </w:tbl>
        <w:p w:rsidR="00E06548" w:rsidRPr="00A23BB6" w:rsidRDefault="00E06548" w:rsidP="00E06548">
          <w:pPr>
            <w:pStyle w:val="Ttulo2"/>
            <w:tabs>
              <w:tab w:val="left" w:pos="1843"/>
            </w:tabs>
            <w:jc w:val="both"/>
            <w:rPr>
              <w:b w:val="0"/>
              <w:sz w:val="17"/>
              <w:szCs w:val="17"/>
            </w:rPr>
          </w:pPr>
        </w:p>
      </w:tc>
    </w:tr>
  </w:tbl>
  <w:p w:rsidR="00E06548" w:rsidRPr="005C598F" w:rsidRDefault="00E06548" w:rsidP="00E0654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26" w:rsidRDefault="00D257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B133D"/>
    <w:multiLevelType w:val="multilevel"/>
    <w:tmpl w:val="F704EAF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7413366"/>
    <w:multiLevelType w:val="hybridMultilevel"/>
    <w:tmpl w:val="888AA004"/>
    <w:lvl w:ilvl="0" w:tplc="4EF2F5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7C8C6C3F"/>
    <w:multiLevelType w:val="multilevel"/>
    <w:tmpl w:val="029671A2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23"/>
    <w:rsid w:val="00002794"/>
    <w:rsid w:val="00065A13"/>
    <w:rsid w:val="00073C9E"/>
    <w:rsid w:val="000C7243"/>
    <w:rsid w:val="000D54B7"/>
    <w:rsid w:val="00110B27"/>
    <w:rsid w:val="00160932"/>
    <w:rsid w:val="001F17D5"/>
    <w:rsid w:val="00225FFA"/>
    <w:rsid w:val="00227D58"/>
    <w:rsid w:val="002378CE"/>
    <w:rsid w:val="002B56FF"/>
    <w:rsid w:val="002B6CFC"/>
    <w:rsid w:val="00330A2A"/>
    <w:rsid w:val="0033453C"/>
    <w:rsid w:val="00367B74"/>
    <w:rsid w:val="00385D55"/>
    <w:rsid w:val="003A47CC"/>
    <w:rsid w:val="003B5F91"/>
    <w:rsid w:val="003F014F"/>
    <w:rsid w:val="003F041F"/>
    <w:rsid w:val="004573C9"/>
    <w:rsid w:val="00472D2A"/>
    <w:rsid w:val="004C003E"/>
    <w:rsid w:val="004D3BCF"/>
    <w:rsid w:val="00502F93"/>
    <w:rsid w:val="005324ED"/>
    <w:rsid w:val="00564EF8"/>
    <w:rsid w:val="005E59E6"/>
    <w:rsid w:val="005F79D5"/>
    <w:rsid w:val="006316C3"/>
    <w:rsid w:val="006469CE"/>
    <w:rsid w:val="00652521"/>
    <w:rsid w:val="00656281"/>
    <w:rsid w:val="006B061A"/>
    <w:rsid w:val="0072454F"/>
    <w:rsid w:val="0073013F"/>
    <w:rsid w:val="00765930"/>
    <w:rsid w:val="00775DCA"/>
    <w:rsid w:val="007860DF"/>
    <w:rsid w:val="007B01F8"/>
    <w:rsid w:val="008154A6"/>
    <w:rsid w:val="0081563F"/>
    <w:rsid w:val="0084693A"/>
    <w:rsid w:val="008917E7"/>
    <w:rsid w:val="0090202B"/>
    <w:rsid w:val="00966923"/>
    <w:rsid w:val="009C1CD5"/>
    <w:rsid w:val="00A00B6C"/>
    <w:rsid w:val="00A92E6D"/>
    <w:rsid w:val="00AC7DFF"/>
    <w:rsid w:val="00B557A7"/>
    <w:rsid w:val="00B75084"/>
    <w:rsid w:val="00BA5045"/>
    <w:rsid w:val="00BC577C"/>
    <w:rsid w:val="00BD7DA0"/>
    <w:rsid w:val="00C8351A"/>
    <w:rsid w:val="00CC4037"/>
    <w:rsid w:val="00D25726"/>
    <w:rsid w:val="00D31419"/>
    <w:rsid w:val="00D43167"/>
    <w:rsid w:val="00DB6385"/>
    <w:rsid w:val="00E06548"/>
    <w:rsid w:val="00E57083"/>
    <w:rsid w:val="00F12FEA"/>
    <w:rsid w:val="00F1742B"/>
    <w:rsid w:val="00F40149"/>
    <w:rsid w:val="00F567FE"/>
    <w:rsid w:val="00F67083"/>
    <w:rsid w:val="00F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692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96692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96692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966923"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link w:val="Ttulo5Char"/>
    <w:qFormat/>
    <w:rsid w:val="00966923"/>
    <w:pPr>
      <w:keepNext/>
      <w:outlineLvl w:val="4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923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66923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6692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66923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66923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66923"/>
    <w:pPr>
      <w:ind w:left="709"/>
      <w:jc w:val="both"/>
    </w:pPr>
    <w:rPr>
      <w:rFonts w:ascii="Arial" w:hAnsi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6692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66923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96692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6692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669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6692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669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966923"/>
    <w:pPr>
      <w:autoSpaceDE w:val="0"/>
      <w:autoSpaceDN w:val="0"/>
      <w:jc w:val="both"/>
    </w:pPr>
    <w:rPr>
      <w:rFonts w:ascii="Arial" w:hAnsi="Arial" w:cs="Arial"/>
      <w:b/>
      <w:bCs/>
      <w:color w:val="0000FF"/>
      <w:sz w:val="16"/>
      <w:szCs w:val="16"/>
    </w:rPr>
  </w:style>
  <w:style w:type="character" w:styleId="Nmerodepgina">
    <w:name w:val="page number"/>
    <w:basedOn w:val="Fontepargpadro"/>
    <w:uiPriority w:val="99"/>
    <w:rsid w:val="00966923"/>
  </w:style>
  <w:style w:type="paragraph" w:styleId="Ttulo">
    <w:name w:val="Title"/>
    <w:basedOn w:val="Normal"/>
    <w:link w:val="TtuloChar"/>
    <w:qFormat/>
    <w:rsid w:val="00966923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966923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966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9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923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2B6C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F567F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567FE"/>
    <w:rPr>
      <w:rFonts w:eastAsiaTheme="minorEastAsia"/>
      <w:lang w:eastAsia="pt-BR"/>
    </w:rPr>
  </w:style>
  <w:style w:type="character" w:styleId="Forte">
    <w:name w:val="Strong"/>
    <w:uiPriority w:val="22"/>
    <w:qFormat/>
    <w:rsid w:val="000C72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692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96692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96692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966923"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link w:val="Ttulo5Char"/>
    <w:qFormat/>
    <w:rsid w:val="00966923"/>
    <w:pPr>
      <w:keepNext/>
      <w:outlineLvl w:val="4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923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66923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6692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66923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66923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66923"/>
    <w:pPr>
      <w:ind w:left="709"/>
      <w:jc w:val="both"/>
    </w:pPr>
    <w:rPr>
      <w:rFonts w:ascii="Arial" w:hAnsi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6692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66923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96692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6692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669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6692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669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966923"/>
    <w:pPr>
      <w:autoSpaceDE w:val="0"/>
      <w:autoSpaceDN w:val="0"/>
      <w:jc w:val="both"/>
    </w:pPr>
    <w:rPr>
      <w:rFonts w:ascii="Arial" w:hAnsi="Arial" w:cs="Arial"/>
      <w:b/>
      <w:bCs/>
      <w:color w:val="0000FF"/>
      <w:sz w:val="16"/>
      <w:szCs w:val="16"/>
    </w:rPr>
  </w:style>
  <w:style w:type="character" w:styleId="Nmerodepgina">
    <w:name w:val="page number"/>
    <w:basedOn w:val="Fontepargpadro"/>
    <w:uiPriority w:val="99"/>
    <w:rsid w:val="00966923"/>
  </w:style>
  <w:style w:type="paragraph" w:styleId="Ttulo">
    <w:name w:val="Title"/>
    <w:basedOn w:val="Normal"/>
    <w:link w:val="TtuloChar"/>
    <w:qFormat/>
    <w:rsid w:val="00966923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966923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966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9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923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2B6C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F567F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567FE"/>
    <w:rPr>
      <w:rFonts w:eastAsiaTheme="minorEastAsia"/>
      <w:lang w:eastAsia="pt-BR"/>
    </w:rPr>
  </w:style>
  <w:style w:type="character" w:styleId="Forte">
    <w:name w:val="Strong"/>
    <w:uiPriority w:val="22"/>
    <w:qFormat/>
    <w:rsid w:val="000C7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D6A2-4D90-4D53-85C0-567D25B4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 Oliveira Pereira</dc:creator>
  <cp:lastModifiedBy>Kelson Yorio Nakamura</cp:lastModifiedBy>
  <cp:revision>2</cp:revision>
  <dcterms:created xsi:type="dcterms:W3CDTF">2017-04-25T19:38:00Z</dcterms:created>
  <dcterms:modified xsi:type="dcterms:W3CDTF">2017-04-25T19:38:00Z</dcterms:modified>
</cp:coreProperties>
</file>